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北京地区最具投资价值文化创意企业</w:t>
      </w:r>
    </w:p>
    <w:p>
      <w:pPr>
        <w:spacing w:line="52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评选方案</w:t>
      </w:r>
    </w:p>
    <w:p>
      <w:pPr>
        <w:numPr>
          <w:ilvl w:val="0"/>
          <w:numId w:val="1"/>
        </w:numPr>
        <w:spacing w:line="520" w:lineRule="exact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活动介绍</w:t>
      </w: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改革开放的40年，是中华文化蓬勃发展的40年，文化“走出去”新格局逐渐形成，国家文化软实力得到提升。在过去的五年时间里，中国迎来品质消费的时代，文创产业如星火燎原，年均增速超过13%。文创，代表着大众一种对创造力和想象力的尊重与追求。</w:t>
      </w: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   值此之际，北京市文化创意产业促进中心联合清科集团共同举办“北京地区最具投资价值文化创意企业”评选活动。旨在切实推进文化创意产业项目与资本结合，立足于考察和挖掘优质文化创意企业，用专业和权威的眼光透视企业的成长潜力并向资本方推介，助力入选企业成功融资并有效降低金融风险影响，促进文化创意企业快速健康发展。活动将遵循“责任、专业、推动力”的理念，邀请投资界知名专家担任评委，评选出50家北京地区最具投资价值文化创意企业。</w:t>
      </w:r>
    </w:p>
    <w:p>
      <w:p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自2012年以来，评选已连续举办七年。最终榜单已成为北京市乃至全国对文化创意企业投资的风向标，为众多北京地区文化创意企业的发展带来了更多的资本支持。</w:t>
      </w:r>
    </w:p>
    <w:p>
      <w:pPr>
        <w:spacing w:line="520" w:lineRule="exact"/>
        <w:jc w:val="left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numPr>
          <w:ilvl w:val="0"/>
          <w:numId w:val="1"/>
        </w:numPr>
        <w:spacing w:line="520" w:lineRule="exact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参选资格</w:t>
      </w:r>
    </w:p>
    <w:p>
      <w:pPr>
        <w:numPr>
          <w:ilvl w:val="0"/>
          <w:numId w:val="2"/>
        </w:numPr>
        <w:spacing w:line="52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属于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文化创意产业</w:t>
      </w:r>
      <w:r>
        <w:rPr>
          <w:rFonts w:hint="eastAsia" w:ascii="微软雅黑" w:hAnsi="微软雅黑" w:eastAsia="微软雅黑" w:cs="微软雅黑"/>
          <w:sz w:val="24"/>
          <w:szCs w:val="24"/>
        </w:rPr>
        <w:t>；</w:t>
      </w:r>
    </w:p>
    <w:p>
      <w:pPr>
        <w:numPr>
          <w:ilvl w:val="0"/>
          <w:numId w:val="0"/>
        </w:num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2、必须为未上市企业；</w:t>
      </w:r>
    </w:p>
    <w:p>
      <w:p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3、企业运营主体设在中国北京；</w:t>
      </w:r>
    </w:p>
    <w:p>
      <w:p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4、具有投资潜质的高成长企业；</w:t>
      </w:r>
    </w:p>
    <w:p>
      <w:pPr>
        <w:spacing w:line="520" w:lineRule="exact"/>
        <w:jc w:val="left"/>
        <w:rPr>
          <w:rFonts w:asciiTheme="majorEastAsia" w:hAnsiTheme="majorEastAsia" w:eastAsiaTheme="majorEastAsia" w:cstheme="majorEastAsia"/>
          <w:sz w:val="44"/>
          <w:szCs w:val="44"/>
        </w:rPr>
      </w:pPr>
    </w:p>
    <w:p>
      <w:pPr>
        <w:numPr>
          <w:ilvl w:val="0"/>
          <w:numId w:val="1"/>
        </w:numPr>
        <w:spacing w:line="520" w:lineRule="exact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评选指标</w:t>
      </w:r>
    </w:p>
    <w:p>
      <w:pPr>
        <w:numPr>
          <w:ilvl w:val="0"/>
          <w:numId w:val="0"/>
        </w:num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、商业模式的有效性；</w:t>
      </w:r>
    </w:p>
    <w:p>
      <w:p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2、公司业务与竞争力；</w:t>
      </w:r>
    </w:p>
    <w:p>
      <w:p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3、企业的市场开拓能力；</w:t>
      </w:r>
    </w:p>
    <w:p>
      <w:pPr>
        <w:spacing w:line="520" w:lineRule="exact"/>
        <w:jc w:val="left"/>
        <w:rPr>
          <w:rFonts w:ascii="方正清刻本悦宋简体" w:hAnsi="方正清刻本悦宋简体" w:eastAsia="方正清刻本悦宋简体" w:cs="方正清刻本悦宋简体"/>
          <w:sz w:val="28"/>
          <w:szCs w:val="28"/>
        </w:rPr>
      </w:pPr>
    </w:p>
    <w:p>
      <w:pPr>
        <w:numPr>
          <w:ilvl w:val="0"/>
          <w:numId w:val="1"/>
        </w:numPr>
        <w:spacing w:line="52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评选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方式</w:t>
      </w:r>
    </w:p>
    <w:p>
      <w:pPr>
        <w:spacing w:line="52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1、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信息提交   8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日-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月1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日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</w:t>
      </w:r>
    </w:p>
    <w:p>
      <w:pPr>
        <w:spacing w:line="520" w:lineRule="exact"/>
        <w:ind w:firstLine="480" w:firstLineChars="200"/>
        <w:jc w:val="left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请如实并完整填写《北京地区最具投资价值文化创意企业 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"mailto:信息征集表》，于5月10日前发送至邮箱mariajiang@zero2ipo.com.cn。" </w:instrTex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信息征集表》，于8月11</w:t>
      </w:r>
      <w:bookmarkStart w:id="0" w:name="_GoBack"/>
      <w:bookmarkEnd w:id="0"/>
      <w:r>
        <w:rPr>
          <w:rStyle w:val="13"/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日前发送至邮箱</w:t>
      </w:r>
      <w:r>
        <w:rPr>
          <w:rStyle w:val="13"/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mariajiang@zero2ipo.com.cn</w:t>
      </w:r>
      <w:r>
        <w:rPr>
          <w:rStyle w:val="13"/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2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2、审核评选   8月12日-8月17日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</w:p>
    <w:p>
      <w:pPr>
        <w:spacing w:line="52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 邀请来自多家优秀机构的投资人担任此次活动的评委，依照评选指标对企业适应性、创造性、运营能力等方面进行综合评估，排名前50家入围最终榜单。</w:t>
      </w:r>
    </w:p>
    <w:p>
      <w:pPr>
        <w:spacing w:line="520" w:lineRule="exac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榜单发布   8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 xml:space="preserve">8日      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     </w:t>
      </w:r>
    </w:p>
    <w:p>
      <w:pPr>
        <w:spacing w:line="52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第八届中国文化金融创新大会活动现场发布榜单。</w:t>
      </w:r>
    </w:p>
    <w:p>
      <w:pPr>
        <w:spacing w:line="520" w:lineRule="exac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520" w:lineRule="exact"/>
        <w:jc w:val="left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参选方式</w:t>
      </w: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</w:rPr>
        <w:t>填写《北京地区最具投资价值文化创意企业 信息征集表》（附件），并将此表发送至邮箱mariajiang@zero2ipo.com.cn。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numPr>
          <w:ilvl w:val="0"/>
          <w:numId w:val="0"/>
        </w:numPr>
        <w:spacing w:line="520" w:lineRule="exact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六、榜单回顾</w:t>
      </w:r>
    </w:p>
    <w:p>
      <w:pPr>
        <w:spacing w:line="520" w:lineRule="exact"/>
        <w:jc w:val="left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2018年 榜单链接：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"https://news.pedaily.cn/201810/437014.shtml" </w:instrTex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https://news.pedaily.cn/201810/437014.shtml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20" w:lineRule="exact"/>
        <w:jc w:val="left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2018年 官网链接：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http://events.pedaily.cn/customized/717/introduction.shtml</w:t>
      </w: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520" w:lineRule="exact"/>
        <w:jc w:val="left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北京地区最具投资价值文化创意企业</w:t>
      </w: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信息征集表</w:t>
      </w:r>
    </w:p>
    <w:p>
      <w:pPr>
        <w:spacing w:line="360" w:lineRule="exact"/>
        <w:jc w:val="left"/>
        <w:rPr>
          <w:rFonts w:ascii="微软雅黑" w:hAnsi="微软雅黑" w:eastAsia="微软雅黑" w:cs="微软雅黑"/>
          <w:b/>
          <w:color w:val="C00000"/>
          <w:sz w:val="20"/>
          <w:szCs w:val="18"/>
        </w:rPr>
      </w:pPr>
      <w:r>
        <w:rPr>
          <w:rFonts w:hint="eastAsia" w:ascii="微软雅黑" w:hAnsi="微软雅黑" w:eastAsia="微软雅黑" w:cs="微软雅黑"/>
          <w:b/>
          <w:color w:val="C00000"/>
          <w:sz w:val="20"/>
          <w:szCs w:val="18"/>
        </w:rPr>
        <w:t>参选指南：</w:t>
      </w:r>
    </w:p>
    <w:p>
      <w:pPr>
        <w:numPr>
          <w:ilvl w:val="0"/>
          <w:numId w:val="3"/>
        </w:numPr>
        <w:spacing w:line="360" w:lineRule="exact"/>
        <w:jc w:val="left"/>
        <w:rPr>
          <w:rFonts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参选资格：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属于文化创意产业 /必须为未上市企业 /企业运营主体设在中国北京 /具有投资潜质的高成长企业</w:t>
      </w:r>
    </w:p>
    <w:p>
      <w:pPr>
        <w:numPr>
          <w:ilvl w:val="0"/>
          <w:numId w:val="3"/>
        </w:numPr>
        <w:spacing w:line="360" w:lineRule="exact"/>
        <w:jc w:val="left"/>
        <w:rPr>
          <w:rFonts w:ascii="微软雅黑" w:hAnsi="微软雅黑" w:eastAsia="微软雅黑" w:cs="微软雅黑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评选指标：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商业模式的有效性 /公司业务与竞争力 /企业的市场开拓能力</w:t>
      </w:r>
    </w:p>
    <w:p>
      <w:pPr>
        <w:numPr>
          <w:ilvl w:val="0"/>
          <w:numId w:val="4"/>
        </w:numPr>
        <w:spacing w:line="360" w:lineRule="exact"/>
        <w:jc w:val="left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以下信息将全部作为评委评审的重要依据，请填写完整并保证资料的真实性；</w:t>
      </w:r>
    </w:p>
    <w:p>
      <w:pPr>
        <w:numPr>
          <w:ilvl w:val="0"/>
          <w:numId w:val="4"/>
        </w:numPr>
        <w:spacing w:line="360" w:lineRule="exact"/>
        <w:jc w:val="left"/>
        <w:rPr>
          <w:rFonts w:ascii="微软雅黑" w:hAnsi="微软雅黑" w:eastAsia="微软雅黑" w:cs="微软雅黑"/>
          <w:sz w:val="20"/>
          <w:szCs w:val="18"/>
        </w:rPr>
      </w:pPr>
      <w:r>
        <w:rPr>
          <w:rFonts w:hint="eastAsia" w:ascii="微软雅黑" w:hAnsi="微软雅黑" w:eastAsia="微软雅黑" w:cs="微软雅黑"/>
          <w:sz w:val="20"/>
          <w:szCs w:val="18"/>
        </w:rPr>
        <w:t>评委将根据表格信息内容给予综合评分，请将表格发送至邮箱mariajiang@zero2ipo.com.cn</w:t>
      </w:r>
    </w:p>
    <w:p>
      <w:pPr>
        <w:jc w:val="left"/>
        <w:rPr>
          <w:rFonts w:ascii="Times New Roman" w:hAnsi="Times New Roman" w:eastAsia="宋体" w:cs="Times New Roman"/>
          <w:b/>
          <w:bCs/>
          <w:kern w:val="44"/>
          <w:sz w:val="44"/>
          <w:szCs w:val="44"/>
        </w:rPr>
      </w:pPr>
    </w:p>
    <w:tbl>
      <w:tblPr>
        <w:tblStyle w:val="9"/>
        <w:tblpPr w:leftFromText="180" w:rightFromText="180" w:vertAnchor="text" w:tblpY="1"/>
        <w:tblOverlap w:val="never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447"/>
        <w:gridCol w:w="1947"/>
        <w:gridCol w:w="51"/>
        <w:gridCol w:w="658"/>
        <w:gridCol w:w="1134"/>
        <w:gridCol w:w="5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基本信息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公司全称</w:t>
            </w:r>
          </w:p>
        </w:tc>
        <w:tc>
          <w:tcPr>
            <w:tcW w:w="2656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</w:t>
            </w:r>
            <w:r>
              <w:rPr>
                <w:rFonts w:ascii="微软雅黑" w:hAnsi="微软雅黑" w:eastAsia="微软雅黑" w:cs="微软雅黑"/>
                <w:b/>
                <w:szCs w:val="21"/>
              </w:rPr>
              <w:t>简称</w:t>
            </w:r>
          </w:p>
        </w:tc>
        <w:tc>
          <w:tcPr>
            <w:tcW w:w="2668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7905" w:type="dxa"/>
            <w:gridSpan w:val="7"/>
            <w:shd w:val="clear" w:color="auto" w:fill="auto"/>
            <w:vAlign w:val="center"/>
          </w:tcPr>
          <w:p>
            <w:pPr>
              <w:spacing w:line="276" w:lineRule="auto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公司介绍：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300字以内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成立时间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ind w:left="34" w:hanging="34" w:hangingChars="16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注册资本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所属</w:t>
            </w:r>
            <w:r>
              <w:rPr>
                <w:rFonts w:ascii="微软雅黑" w:hAnsi="微软雅黑" w:eastAsia="微软雅黑" w:cs="微软雅黑"/>
                <w:b/>
                <w:bCs/>
                <w:szCs w:val="21"/>
              </w:rPr>
              <w:t>行业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ind w:left="34" w:hanging="34" w:hangingChars="16"/>
              <w:jc w:val="center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细分</w:t>
            </w:r>
            <w:r>
              <w:rPr>
                <w:rFonts w:ascii="微软雅黑" w:hAnsi="微软雅黑" w:eastAsia="微软雅黑" w:cs="微软雅黑"/>
                <w:b/>
                <w:szCs w:val="21"/>
              </w:rPr>
              <w:t>领域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ind w:left="34" w:hanging="33" w:hangingChars="16"/>
              <w:jc w:val="left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可写3个</w:t>
            </w: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融资经历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无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上轮融资轮次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融资时间</w:t>
            </w:r>
          </w:p>
        </w:tc>
        <w:tc>
          <w:tcPr>
            <w:tcW w:w="3394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投资机构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微软雅黑" w:hAnsi="微软雅黑" w:eastAsia="微软雅黑" w:cs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  <w:lang w:val="en-US" w:eastAsia="zh-CN"/>
              </w:rPr>
              <w:t>项目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/产品介绍</w:t>
            </w:r>
          </w:p>
        </w:tc>
        <w:tc>
          <w:tcPr>
            <w:tcW w:w="790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商业模式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业务现状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竞争优势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特色优势/所获专利/取得奖项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市场潜力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参选联系人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职位</w:t>
            </w:r>
          </w:p>
        </w:tc>
        <w:tc>
          <w:tcPr>
            <w:tcW w:w="2614" w:type="dxa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手机号码／微信</w:t>
            </w:r>
          </w:p>
        </w:tc>
        <w:tc>
          <w:tcPr>
            <w:tcW w:w="3445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邮箱</w:t>
            </w:r>
          </w:p>
        </w:tc>
        <w:tc>
          <w:tcPr>
            <w:tcW w:w="2614" w:type="dxa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spacing w:line="520" w:lineRule="exact"/>
        <w:jc w:val="left"/>
        <w:rPr>
          <w:rFonts w:ascii="微软雅黑" w:hAnsi="微软雅黑" w:eastAsia="微软雅黑" w:cs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454" w:footer="2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240" w:lineRule="exact"/>
      <w:jc w:val="center"/>
      <w:rPr>
        <w:rFonts w:ascii="微软雅黑" w:hAnsi="微软雅黑" w:eastAsia="微软雅黑" w:cs="微软雅黑"/>
        <w:b/>
        <w:bCs/>
        <w:color w:val="FFFFFF" w:themeColor="background1"/>
        <w:sz w:val="16"/>
        <w:szCs w:val="16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16"/>
        <w14:textFill>
          <w14:solidFill>
            <w14:schemeClr w14:val="bg1"/>
          </w14:solidFill>
        </w14:textFill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-687070</wp:posOffset>
              </wp:positionH>
              <wp:positionV relativeFrom="paragraph">
                <wp:posOffset>-24765</wp:posOffset>
              </wp:positionV>
              <wp:extent cx="7591425" cy="398145"/>
              <wp:effectExtent l="0" t="0" r="9525" b="190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6155" y="9984105"/>
                        <a:ext cx="7591425" cy="39814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4.1pt;margin-top:-1.95pt;height:31.35pt;width:597.75pt;z-index:-251658240;v-text-anchor:middle;mso-width-relative:page;mso-height-relative:page;" fillcolor="#002060" filled="t" stroked="f" coordsize="21600,21600" o:gfxdata="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GSILi2QAAAAsBAAAP&#10;AAAAAAAAAAEAIAAAACIAAABkcnMvZG93bnJldi54bWxQSwECFAAUAAAACACHTuJA6Bi2ylACAABy&#10;BAAADgAAAAAAAAABACAAAAAoAQAAZHJzL2Uyb0RvYy54bWxQSwUGAAAAAAYABgBZAQAA6gUAAAAA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ind w:firstLine="2900" w:firstLineChars="2900"/>
      <w:jc w:val="left"/>
      <w:rPr>
        <w:rStyle w:val="11"/>
        <w:rFonts w:ascii="微软雅黑" w:hAnsi="微软雅黑" w:eastAsia="微软雅黑" w:cs="微软雅黑"/>
        <w:color w:val="333333"/>
        <w:szCs w:val="21"/>
        <w:shd w:val="clear" w:color="auto" w:fill="FFFFFF"/>
      </w:rPr>
    </w:pPr>
    <w:r>
      <w:rPr>
        <w:rFonts w:hint="eastAsia" w:ascii="微软雅黑" w:hAnsi="微软雅黑" w:eastAsia="微软雅黑" w:cs="微软雅黑"/>
        <w:sz w:val="10"/>
        <w:szCs w:val="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64135</wp:posOffset>
          </wp:positionV>
          <wp:extent cx="690880" cy="571500"/>
          <wp:effectExtent l="0" t="0" r="13970" b="0"/>
          <wp:wrapTopAndBottom/>
          <wp:docPr id="4" name="图片 4" descr="11111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1111111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88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line="360" w:lineRule="exact"/>
      <w:ind w:firstLine="6937" w:firstLineChars="3300"/>
      <w:jc w:val="left"/>
      <w:rPr>
        <w:rFonts w:ascii="华文仿宋" w:hAnsi="华文仿宋" w:eastAsia="华文仿宋" w:cs="华文仿宋"/>
        <w:sz w:val="10"/>
        <w:szCs w:val="8"/>
      </w:rPr>
    </w:pPr>
    <w:r>
      <w:rPr>
        <w:rStyle w:val="11"/>
        <w:rFonts w:hint="eastAsia" w:ascii="华文仿宋" w:hAnsi="华文仿宋" w:eastAsia="华文仿宋" w:cs="华文仿宋"/>
        <w:color w:val="333333"/>
        <w:szCs w:val="21"/>
        <w:shd w:val="clear" w:color="auto" w:fill="FFFFFF"/>
      </w:rPr>
      <w:t>第八届中国文化金融创新大会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D4043"/>
    <w:multiLevelType w:val="singleLevel"/>
    <w:tmpl w:val="820D404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87764208"/>
    <w:multiLevelType w:val="singleLevel"/>
    <w:tmpl w:val="877642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90ED2A41"/>
    <w:multiLevelType w:val="singleLevel"/>
    <w:tmpl w:val="90ED2A4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5A7C13EF"/>
    <w:multiLevelType w:val="singleLevel"/>
    <w:tmpl w:val="5A7C13E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4B"/>
    <w:rsid w:val="00000797"/>
    <w:rsid w:val="00016AAC"/>
    <w:rsid w:val="000756EF"/>
    <w:rsid w:val="0009364B"/>
    <w:rsid w:val="00097594"/>
    <w:rsid w:val="000D6597"/>
    <w:rsid w:val="000E6886"/>
    <w:rsid w:val="000F3EE0"/>
    <w:rsid w:val="00102C05"/>
    <w:rsid w:val="00104FD5"/>
    <w:rsid w:val="00111E54"/>
    <w:rsid w:val="00152906"/>
    <w:rsid w:val="001A5C65"/>
    <w:rsid w:val="002074B9"/>
    <w:rsid w:val="00221432"/>
    <w:rsid w:val="00255C12"/>
    <w:rsid w:val="00257955"/>
    <w:rsid w:val="002816CC"/>
    <w:rsid w:val="002825FC"/>
    <w:rsid w:val="00394390"/>
    <w:rsid w:val="003946AC"/>
    <w:rsid w:val="003D1981"/>
    <w:rsid w:val="003D6D39"/>
    <w:rsid w:val="003D758D"/>
    <w:rsid w:val="00403B42"/>
    <w:rsid w:val="00413B51"/>
    <w:rsid w:val="00426E1E"/>
    <w:rsid w:val="00432287"/>
    <w:rsid w:val="00434C3B"/>
    <w:rsid w:val="00462A37"/>
    <w:rsid w:val="00475F6B"/>
    <w:rsid w:val="00476DF2"/>
    <w:rsid w:val="00481968"/>
    <w:rsid w:val="004A3479"/>
    <w:rsid w:val="004D1C51"/>
    <w:rsid w:val="004E1102"/>
    <w:rsid w:val="004F5429"/>
    <w:rsid w:val="0050172C"/>
    <w:rsid w:val="00563AAC"/>
    <w:rsid w:val="00567ED4"/>
    <w:rsid w:val="005A2494"/>
    <w:rsid w:val="005E3C0E"/>
    <w:rsid w:val="006325B0"/>
    <w:rsid w:val="006363D1"/>
    <w:rsid w:val="006465D1"/>
    <w:rsid w:val="006646B8"/>
    <w:rsid w:val="0067342A"/>
    <w:rsid w:val="00692661"/>
    <w:rsid w:val="006A75C1"/>
    <w:rsid w:val="006F0781"/>
    <w:rsid w:val="00706BD9"/>
    <w:rsid w:val="0071610D"/>
    <w:rsid w:val="007606BB"/>
    <w:rsid w:val="007700ED"/>
    <w:rsid w:val="00784171"/>
    <w:rsid w:val="00793748"/>
    <w:rsid w:val="007F0046"/>
    <w:rsid w:val="00843139"/>
    <w:rsid w:val="00880265"/>
    <w:rsid w:val="00894069"/>
    <w:rsid w:val="008A45BC"/>
    <w:rsid w:val="008D4982"/>
    <w:rsid w:val="008D7F5D"/>
    <w:rsid w:val="0090396E"/>
    <w:rsid w:val="00920EE2"/>
    <w:rsid w:val="009231EA"/>
    <w:rsid w:val="009404BB"/>
    <w:rsid w:val="0094383F"/>
    <w:rsid w:val="009661FF"/>
    <w:rsid w:val="00981B49"/>
    <w:rsid w:val="009D495D"/>
    <w:rsid w:val="009E6E18"/>
    <w:rsid w:val="009E73EF"/>
    <w:rsid w:val="00A21BE0"/>
    <w:rsid w:val="00A37426"/>
    <w:rsid w:val="00A90626"/>
    <w:rsid w:val="00AA6BED"/>
    <w:rsid w:val="00AC766E"/>
    <w:rsid w:val="00AE4C4D"/>
    <w:rsid w:val="00BB5AF4"/>
    <w:rsid w:val="00BE1E80"/>
    <w:rsid w:val="00C26416"/>
    <w:rsid w:val="00C273AA"/>
    <w:rsid w:val="00C772BA"/>
    <w:rsid w:val="00CC1A52"/>
    <w:rsid w:val="00CF247A"/>
    <w:rsid w:val="00DF3D07"/>
    <w:rsid w:val="00E379A2"/>
    <w:rsid w:val="00E403C0"/>
    <w:rsid w:val="00E63168"/>
    <w:rsid w:val="00EA5C95"/>
    <w:rsid w:val="00EB4F4F"/>
    <w:rsid w:val="00EB775D"/>
    <w:rsid w:val="00ED2EC0"/>
    <w:rsid w:val="00F8156F"/>
    <w:rsid w:val="00FE41E0"/>
    <w:rsid w:val="07C32CC6"/>
    <w:rsid w:val="0D9C6A8E"/>
    <w:rsid w:val="0E5E2E3A"/>
    <w:rsid w:val="0FFC0BE1"/>
    <w:rsid w:val="138E25AD"/>
    <w:rsid w:val="15C07F75"/>
    <w:rsid w:val="16AB73EC"/>
    <w:rsid w:val="1C5734D1"/>
    <w:rsid w:val="1E301F23"/>
    <w:rsid w:val="1FDD22FB"/>
    <w:rsid w:val="209C5486"/>
    <w:rsid w:val="24B925BD"/>
    <w:rsid w:val="2601511B"/>
    <w:rsid w:val="31092F1A"/>
    <w:rsid w:val="320D34EE"/>
    <w:rsid w:val="386461AA"/>
    <w:rsid w:val="3FED33AB"/>
    <w:rsid w:val="4F5B4354"/>
    <w:rsid w:val="5935540C"/>
    <w:rsid w:val="59AD348E"/>
    <w:rsid w:val="5D1460F3"/>
    <w:rsid w:val="5D27775A"/>
    <w:rsid w:val="5D55264A"/>
    <w:rsid w:val="615B26B2"/>
    <w:rsid w:val="62A404BB"/>
    <w:rsid w:val="65A67858"/>
    <w:rsid w:val="723F46DF"/>
    <w:rsid w:val="7B11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0"/>
    <w:link w:val="2"/>
    <w:semiHidden/>
    <w:qFormat/>
    <w:uiPriority w:val="99"/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93A6FA-F739-49A1-9A8D-C221BCE79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194</Words>
  <Characters>1106</Characters>
  <Lines>9</Lines>
  <Paragraphs>2</Paragraphs>
  <TotalTime>88</TotalTime>
  <ScaleCrop>false</ScaleCrop>
  <LinksUpToDate>false</LinksUpToDate>
  <CharactersWithSpaces>1298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2018-06-09T20:55:00Z</dcterms:created>
  <dc:creator>李莉</dc:creator>
  <cp:lastModifiedBy>姜思彤</cp:lastModifiedBy>
  <cp:lastPrinted>2018-06-12T04:41:00Z</cp:lastPrinted>
  <dcterms:modified xsi:type="dcterms:W3CDTF">2019-08-07T03:22:31Z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