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北京地区最具投资价值文化创意企业</w:t>
      </w:r>
    </w:p>
    <w:p>
      <w:pPr>
        <w:spacing w:line="520" w:lineRule="exact"/>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评选方案</w:t>
      </w:r>
    </w:p>
    <w:p>
      <w:pPr>
        <w:numPr>
          <w:ilvl w:val="0"/>
          <w:numId w:val="1"/>
        </w:numPr>
        <w:spacing w:line="520" w:lineRule="exact"/>
        <w:jc w:val="left"/>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活动介绍</w:t>
      </w:r>
    </w:p>
    <w:p>
      <w:pPr>
        <w:spacing w:line="520" w:lineRule="exact"/>
        <w:jc w:val="left"/>
        <w:rPr>
          <w:rFonts w:eastAsia="微软雅黑" w:asciiTheme="majorEastAsia" w:hAnsiTheme="majorEastAsia" w:cstheme="majorEastAsia"/>
          <w:sz w:val="44"/>
          <w:szCs w:val="44"/>
        </w:rPr>
      </w:pPr>
      <w:r>
        <w:rPr>
          <w:rFonts w:hint="eastAsia" w:asciiTheme="majorEastAsia" w:hAnsiTheme="majorEastAsia" w:eastAsiaTheme="majorEastAsia" w:cstheme="majorEastAsia"/>
          <w:sz w:val="44"/>
          <w:szCs w:val="44"/>
        </w:rPr>
        <w:t xml:space="preserve">  </w:t>
      </w:r>
      <w:r>
        <w:rPr>
          <w:rFonts w:hint="eastAsia" w:ascii="微软雅黑" w:hAnsi="微软雅黑" w:eastAsia="微软雅黑" w:cs="微软雅黑"/>
          <w:sz w:val="24"/>
          <w:szCs w:val="24"/>
        </w:rPr>
        <w:t>文化传统和民族精神深深熔铸在每一个民族的血脉之中，它始终是民族发展和国家振兴的巨大精神力量。日新月异的高新技术造就了无与伦比的文化创意生产力，在政策推动、投资带动、市场拉动等多重动力的共同作用下，文创产业主导了新文化业态的发展，势不可挡。金融与文创产业的融合为优秀文化的传承与创新带来新机遇和新蓝海，也实现了金融服务实体经济的初心。</w:t>
      </w:r>
    </w:p>
    <w:p>
      <w:pPr>
        <w:spacing w:line="520" w:lineRule="exact"/>
        <w:jc w:val="left"/>
        <w:rPr>
          <w:rFonts w:ascii="微软雅黑" w:hAnsi="微软雅黑" w:eastAsia="微软雅黑" w:cs="微软雅黑"/>
          <w:sz w:val="24"/>
          <w:szCs w:val="24"/>
        </w:rPr>
      </w:pPr>
      <w:r>
        <w:rPr>
          <w:rFonts w:hint="eastAsia" w:ascii="微软雅黑" w:hAnsi="微软雅黑" w:eastAsia="微软雅黑" w:cs="微软雅黑"/>
          <w:sz w:val="24"/>
          <w:szCs w:val="24"/>
        </w:rPr>
        <w:t xml:space="preserve">   值此之际，北京市文化创意产业促进中心联合清科集团共同举办“北京地区最具投资价值文化创意企业”评选活动。活动旨在切实推进文化创意产业项目与资本结合，立足于考察和挖掘优质文化创意企业，用专业和权威的眼光透视企业的成长潜力并向资本方推介，助力入选企业成功融资并有效降低金融风险影响，促进文化创意企业快速健康发展。活动将遵循“责任、专业、推动力”的理念，邀请投资界知名专家担任评委，评选出50家北京地区最具投资价值文化创意企业。</w:t>
      </w:r>
    </w:p>
    <w:p>
      <w:pPr>
        <w:spacing w:line="52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自2012年以来，评选已连续举办八年，参选企业近 3500 家，截止目前共推出北京地区最具投资价值文创企业 320 家，其中已有超过 95 家企业成功融资或挂牌上市。历届榜单均为北京市乃至全国对文化创意企业投资的风向标，为众多北京地区文化创意企业的发展带来了更多的资本支持。</w:t>
      </w:r>
    </w:p>
    <w:p>
      <w:pPr>
        <w:spacing w:line="520" w:lineRule="exact"/>
        <w:jc w:val="left"/>
        <w:rPr>
          <w:rFonts w:asciiTheme="majorEastAsia" w:hAnsiTheme="majorEastAsia" w:eastAsiaTheme="majorEastAsia" w:cstheme="majorEastAsia"/>
          <w:sz w:val="44"/>
          <w:szCs w:val="44"/>
        </w:rPr>
      </w:pPr>
    </w:p>
    <w:p>
      <w:pPr>
        <w:spacing w:line="520" w:lineRule="exact"/>
        <w:jc w:val="left"/>
        <w:rPr>
          <w:rFonts w:asciiTheme="majorEastAsia" w:hAnsiTheme="majorEastAsia" w:eastAsiaTheme="majorEastAsia" w:cstheme="majorEastAsia"/>
          <w:sz w:val="44"/>
          <w:szCs w:val="44"/>
        </w:rPr>
      </w:pPr>
    </w:p>
    <w:p>
      <w:pPr>
        <w:numPr>
          <w:ilvl w:val="0"/>
          <w:numId w:val="1"/>
        </w:numPr>
        <w:spacing w:line="520" w:lineRule="exact"/>
        <w:jc w:val="left"/>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参选资格</w:t>
      </w:r>
    </w:p>
    <w:p>
      <w:pPr>
        <w:numPr>
          <w:ilvl w:val="0"/>
          <w:numId w:val="2"/>
        </w:numPr>
        <w:spacing w:line="52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属于文化创意产业；</w:t>
      </w:r>
    </w:p>
    <w:p>
      <w:pPr>
        <w:spacing w:line="52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2、必须为未上市企业；</w:t>
      </w:r>
    </w:p>
    <w:p>
      <w:pPr>
        <w:spacing w:line="52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3、企业运营主体设在中国北京；</w:t>
      </w:r>
    </w:p>
    <w:p>
      <w:pPr>
        <w:spacing w:line="52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4、具有投资潜质的高成长企业；</w:t>
      </w:r>
    </w:p>
    <w:p>
      <w:pPr>
        <w:spacing w:line="520" w:lineRule="exact"/>
        <w:jc w:val="left"/>
        <w:rPr>
          <w:rFonts w:asciiTheme="majorEastAsia" w:hAnsiTheme="majorEastAsia" w:eastAsiaTheme="majorEastAsia" w:cstheme="majorEastAsia"/>
          <w:sz w:val="44"/>
          <w:szCs w:val="44"/>
        </w:rPr>
      </w:pPr>
    </w:p>
    <w:p>
      <w:pPr>
        <w:numPr>
          <w:ilvl w:val="0"/>
          <w:numId w:val="1"/>
        </w:numPr>
        <w:spacing w:line="520" w:lineRule="exact"/>
        <w:jc w:val="left"/>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评选指标</w:t>
      </w:r>
    </w:p>
    <w:p>
      <w:pPr>
        <w:spacing w:line="52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1、商业模式的有效性；</w:t>
      </w:r>
    </w:p>
    <w:p>
      <w:pPr>
        <w:spacing w:line="52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2、公司业务与竞争力；</w:t>
      </w:r>
    </w:p>
    <w:p>
      <w:pPr>
        <w:spacing w:line="52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3、企业的市场开拓能力；</w:t>
      </w:r>
    </w:p>
    <w:p>
      <w:pPr>
        <w:spacing w:line="520" w:lineRule="exact"/>
        <w:jc w:val="left"/>
        <w:rPr>
          <w:rFonts w:ascii="方正清刻本悦宋简体" w:hAnsi="方正清刻本悦宋简体" w:eastAsia="方正清刻本悦宋简体" w:cs="方正清刻本悦宋简体"/>
          <w:sz w:val="28"/>
          <w:szCs w:val="28"/>
        </w:rPr>
      </w:pPr>
    </w:p>
    <w:p>
      <w:pPr>
        <w:numPr>
          <w:ilvl w:val="0"/>
          <w:numId w:val="1"/>
        </w:numPr>
        <w:spacing w:line="520" w:lineRule="exact"/>
        <w:jc w:val="left"/>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评选方式</w:t>
      </w:r>
    </w:p>
    <w:p>
      <w:pPr>
        <w:spacing w:line="52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b/>
          <w:bCs/>
          <w:sz w:val="24"/>
          <w:szCs w:val="24"/>
        </w:rPr>
        <w:t>1、信息提交   7月1日-8月</w:t>
      </w:r>
      <w:r>
        <w:rPr>
          <w:rFonts w:ascii="微软雅黑" w:hAnsi="微软雅黑" w:eastAsia="微软雅黑" w:cs="微软雅黑"/>
          <w:b/>
          <w:bCs/>
          <w:sz w:val="24"/>
          <w:szCs w:val="24"/>
        </w:rPr>
        <w:t>1</w:t>
      </w:r>
      <w:r>
        <w:rPr>
          <w:rFonts w:hint="eastAsia" w:ascii="微软雅黑" w:hAnsi="微软雅黑" w:eastAsia="微软雅黑" w:cs="微软雅黑"/>
          <w:b/>
          <w:bCs/>
          <w:sz w:val="24"/>
          <w:szCs w:val="24"/>
        </w:rPr>
        <w:t>日</w:t>
      </w:r>
      <w:r>
        <w:rPr>
          <w:rFonts w:hint="eastAsia" w:ascii="微软雅黑" w:hAnsi="微软雅黑" w:eastAsia="微软雅黑" w:cs="微软雅黑"/>
          <w:sz w:val="24"/>
          <w:szCs w:val="24"/>
        </w:rPr>
        <w:t xml:space="preserve">  </w:t>
      </w:r>
    </w:p>
    <w:p>
      <w:pPr>
        <w:spacing w:line="520" w:lineRule="exact"/>
        <w:ind w:firstLine="480" w:firstLineChars="20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sz w:val="24"/>
          <w:szCs w:val="24"/>
        </w:rPr>
        <w:t xml:space="preserve"> 请如实并完整填写《北京地区最具投资价值文化创意企业 </w:t>
      </w:r>
      <w:r>
        <w:fldChar w:fldCharType="begin"/>
      </w:r>
      <w:r>
        <w:instrText xml:space="preserve"> HYPERLINK "mailto:信息征集表》，于5月10日前发送至邮箱mariajiang@zero2ipo.com.cn。" </w:instrText>
      </w:r>
      <w:r>
        <w:fldChar w:fldCharType="separate"/>
      </w:r>
      <w:r>
        <w:rPr>
          <w:rStyle w:val="13"/>
          <w:rFonts w:hint="eastAsia" w:ascii="微软雅黑" w:hAnsi="微软雅黑" w:eastAsia="微软雅黑" w:cs="微软雅黑"/>
          <w:color w:val="000000" w:themeColor="text1"/>
          <w:sz w:val="24"/>
          <w:szCs w:val="24"/>
          <w:u w:val="none"/>
          <w14:textFill>
            <w14:solidFill>
              <w14:schemeClr w14:val="tx1"/>
            </w14:solidFill>
          </w14:textFill>
        </w:rPr>
        <w:t>信息征集表》（见附件），于8月7日前发送至邮箱mariajiang@zero2ipo.com.cn。</w:t>
      </w:r>
      <w:r>
        <w:rPr>
          <w:rStyle w:val="13"/>
          <w:rFonts w:hint="eastAsia" w:ascii="微软雅黑" w:hAnsi="微软雅黑" w:eastAsia="微软雅黑" w:cs="微软雅黑"/>
          <w:color w:val="000000" w:themeColor="text1"/>
          <w:sz w:val="24"/>
          <w:szCs w:val="24"/>
          <w:u w:val="none"/>
          <w14:textFill>
            <w14:solidFill>
              <w14:schemeClr w14:val="tx1"/>
            </w14:solidFill>
          </w14:textFill>
        </w:rPr>
        <w:fldChar w:fldCharType="end"/>
      </w:r>
    </w:p>
    <w:p>
      <w:pPr>
        <w:spacing w:line="52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b/>
          <w:bCs/>
          <w:sz w:val="24"/>
          <w:szCs w:val="24"/>
        </w:rPr>
        <w:t>2、审核评选   8月</w:t>
      </w:r>
      <w:r>
        <w:rPr>
          <w:rFonts w:hint="eastAsia" w:ascii="微软雅黑" w:hAnsi="微软雅黑" w:eastAsia="微软雅黑" w:cs="微软雅黑"/>
          <w:b/>
          <w:bCs/>
          <w:sz w:val="24"/>
          <w:szCs w:val="24"/>
          <w:lang w:val="en-US" w:eastAsia="zh-CN"/>
        </w:rPr>
        <w:t>2</w:t>
      </w:r>
      <w:bookmarkStart w:id="0" w:name="_GoBack"/>
      <w:bookmarkEnd w:id="0"/>
      <w:r>
        <w:rPr>
          <w:rFonts w:hint="eastAsia" w:ascii="微软雅黑" w:hAnsi="微软雅黑" w:eastAsia="微软雅黑" w:cs="微软雅黑"/>
          <w:b/>
          <w:bCs/>
          <w:sz w:val="24"/>
          <w:szCs w:val="24"/>
        </w:rPr>
        <w:t xml:space="preserve">日-8月19日 </w:t>
      </w:r>
      <w:r>
        <w:rPr>
          <w:rFonts w:hint="eastAsia" w:ascii="微软雅黑" w:hAnsi="微软雅黑" w:eastAsia="微软雅黑" w:cs="微软雅黑"/>
          <w:sz w:val="24"/>
          <w:szCs w:val="24"/>
        </w:rPr>
        <w:t xml:space="preserve"> </w:t>
      </w:r>
    </w:p>
    <w:p>
      <w:pPr>
        <w:spacing w:line="52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 xml:space="preserve">  邀请来自多家知名机构的投资人担任此次活动的评委，依照评选指标对企业适应性、创造性、运营能力等方面进行综合评估，排名前50家入围最终榜单。</w:t>
      </w:r>
    </w:p>
    <w:p>
      <w:pPr>
        <w:spacing w:line="52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b/>
          <w:bCs/>
          <w:sz w:val="24"/>
          <w:szCs w:val="24"/>
        </w:rPr>
        <w:t xml:space="preserve">3、榜单发布   9月5日      </w:t>
      </w:r>
      <w:r>
        <w:rPr>
          <w:rFonts w:hint="eastAsia" w:ascii="微软雅黑" w:hAnsi="微软雅黑" w:eastAsia="微软雅黑" w:cs="微软雅黑"/>
          <w:sz w:val="24"/>
          <w:szCs w:val="24"/>
        </w:rPr>
        <w:t xml:space="preserve">      </w:t>
      </w:r>
    </w:p>
    <w:p>
      <w:pPr>
        <w:spacing w:line="52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第九届中国文化金融创新大会活动现场发布榜单。</w:t>
      </w:r>
    </w:p>
    <w:p>
      <w:pPr>
        <w:spacing w:line="520" w:lineRule="exact"/>
        <w:ind w:firstLine="480" w:firstLineChars="200"/>
        <w:jc w:val="left"/>
        <w:rPr>
          <w:rFonts w:ascii="微软雅黑" w:hAnsi="微软雅黑" w:eastAsia="微软雅黑" w:cs="微软雅黑"/>
          <w:sz w:val="24"/>
          <w:szCs w:val="24"/>
        </w:rPr>
      </w:pPr>
    </w:p>
    <w:p>
      <w:pPr>
        <w:numPr>
          <w:ilvl w:val="0"/>
          <w:numId w:val="1"/>
        </w:numPr>
        <w:spacing w:line="520" w:lineRule="exact"/>
        <w:jc w:val="left"/>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参选方式</w:t>
      </w:r>
    </w:p>
    <w:p>
      <w:pPr>
        <w:spacing w:line="520" w:lineRule="exact"/>
        <w:jc w:val="left"/>
        <w:rPr>
          <w:rFonts w:ascii="微软雅黑" w:hAnsi="微软雅黑" w:eastAsia="微软雅黑" w:cs="微软雅黑"/>
          <w:sz w:val="24"/>
          <w:szCs w:val="24"/>
        </w:rPr>
      </w:pPr>
      <w:r>
        <w:rPr>
          <w:rFonts w:hint="eastAsia" w:asciiTheme="majorEastAsia" w:hAnsiTheme="majorEastAsia" w:eastAsiaTheme="majorEastAsia" w:cstheme="majorEastAsia"/>
          <w:sz w:val="44"/>
          <w:szCs w:val="44"/>
        </w:rPr>
        <w:t xml:space="preserve">  </w:t>
      </w:r>
      <w:r>
        <w:rPr>
          <w:rFonts w:hint="eastAsia" w:ascii="微软雅黑" w:hAnsi="微软雅黑" w:eastAsia="微软雅黑" w:cs="微软雅黑"/>
          <w:sz w:val="24"/>
          <w:szCs w:val="24"/>
        </w:rPr>
        <w:t>填写《北京地区最具投资价值文化创意企业 信息征集表》（见附件），</w:t>
      </w:r>
      <w:r>
        <w:fldChar w:fldCharType="begin"/>
      </w:r>
      <w:r>
        <w:instrText xml:space="preserve"> HYPERLINK "mailto:并将此表发送至邮箱mariajiang@zero2ipo.com.cn" </w:instrText>
      </w:r>
      <w:r>
        <w:fldChar w:fldCharType="separate"/>
      </w:r>
      <w:r>
        <w:rPr>
          <w:rStyle w:val="13"/>
          <w:rFonts w:hint="eastAsia" w:ascii="微软雅黑" w:hAnsi="微软雅黑" w:eastAsia="微软雅黑" w:cs="微软雅黑"/>
          <w:sz w:val="24"/>
          <w:szCs w:val="24"/>
        </w:rPr>
        <w:t>并将此表发送至邮箱mariajiang@zero2ipo.com.cn</w:t>
      </w:r>
      <w:r>
        <w:rPr>
          <w:rStyle w:val="13"/>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w:t>
      </w:r>
    </w:p>
    <w:p>
      <w:pPr>
        <w:spacing w:line="520" w:lineRule="exact"/>
        <w:jc w:val="left"/>
        <w:rPr>
          <w:rFonts w:asciiTheme="majorEastAsia" w:hAnsiTheme="majorEastAsia" w:eastAsiaTheme="majorEastAsia" w:cstheme="majorEastAsia"/>
          <w:b/>
          <w:bCs/>
          <w:sz w:val="36"/>
          <w:szCs w:val="36"/>
        </w:rPr>
      </w:pPr>
    </w:p>
    <w:p>
      <w:pPr>
        <w:spacing w:line="520" w:lineRule="exact"/>
        <w:jc w:val="left"/>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六、榜单回顾</w:t>
      </w:r>
    </w:p>
    <w:p>
      <w:pPr>
        <w:spacing w:line="520" w:lineRule="exact"/>
        <w:ind w:firstLine="240" w:firstLineChars="100"/>
        <w:jc w:val="left"/>
        <w:rPr>
          <w:rFonts w:ascii="微软雅黑" w:hAnsi="微软雅黑" w:eastAsia="微软雅黑" w:cs="微软雅黑"/>
          <w:color w:val="000000" w:themeColor="text1"/>
          <w:sz w:val="24"/>
          <w:szCs w:val="24"/>
          <w:u w:val="single"/>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2019年 榜单链接：</w:t>
      </w:r>
      <w:r>
        <w:fldChar w:fldCharType="begin"/>
      </w:r>
      <w:r>
        <w:instrText xml:space="preserve"> HYPERLINK "https://news.pedaily.cn/201908/445690.shtml" </w:instrText>
      </w:r>
      <w:r>
        <w:fldChar w:fldCharType="separate"/>
      </w:r>
      <w:r>
        <w:rPr>
          <w:rStyle w:val="13"/>
          <w:rFonts w:hint="eastAsia" w:ascii="微软雅黑" w:hAnsi="微软雅黑" w:eastAsia="微软雅黑" w:cs="微软雅黑"/>
          <w:sz w:val="24"/>
          <w:szCs w:val="24"/>
        </w:rPr>
        <w:t>https://news.pedaily.cn/201908/445690.shtml</w:t>
      </w:r>
      <w:r>
        <w:rPr>
          <w:rStyle w:val="13"/>
          <w:rFonts w:hint="eastAsia" w:ascii="微软雅黑" w:hAnsi="微软雅黑" w:eastAsia="微软雅黑" w:cs="微软雅黑"/>
          <w:sz w:val="24"/>
          <w:szCs w:val="24"/>
        </w:rPr>
        <w:fldChar w:fldCharType="end"/>
      </w:r>
    </w:p>
    <w:p>
      <w:pPr>
        <w:spacing w:line="520" w:lineRule="exact"/>
        <w:ind w:firstLine="240" w:firstLineChars="100"/>
        <w:jc w:val="left"/>
        <w:rPr>
          <w:rFonts w:ascii="微软雅黑" w:hAnsi="微软雅黑" w:eastAsia="微软雅黑" w:cs="微软雅黑"/>
          <w:color w:val="000000" w:themeColor="text1"/>
          <w:sz w:val="24"/>
          <w:szCs w:val="24"/>
          <w:u w:val="single"/>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2019年 官网链接：</w:t>
      </w:r>
      <w:r>
        <w:fldChar w:fldCharType="begin"/>
      </w:r>
      <w:r>
        <w:instrText xml:space="preserve"> HYPERLINK "https://events.pedaily.cn/customized/781/" </w:instrText>
      </w:r>
      <w:r>
        <w:fldChar w:fldCharType="separate"/>
      </w:r>
      <w:r>
        <w:rPr>
          <w:rFonts w:hint="eastAsia" w:ascii="微软雅黑" w:hAnsi="微软雅黑" w:eastAsia="微软雅黑" w:cs="微软雅黑"/>
          <w:color w:val="000000" w:themeColor="text1"/>
          <w:sz w:val="24"/>
          <w:szCs w:val="24"/>
          <w:u w:val="single"/>
          <w14:textFill>
            <w14:solidFill>
              <w14:schemeClr w14:val="tx1"/>
            </w14:solidFill>
          </w14:textFill>
        </w:rPr>
        <w:t>https://events.pedaily.cn/customized/781/</w:t>
      </w:r>
      <w:r>
        <w:rPr>
          <w:rFonts w:hint="eastAsia" w:ascii="微软雅黑" w:hAnsi="微软雅黑" w:eastAsia="微软雅黑" w:cs="微软雅黑"/>
          <w:color w:val="000000" w:themeColor="text1"/>
          <w:sz w:val="24"/>
          <w:szCs w:val="24"/>
          <w:u w:val="single"/>
          <w14:textFill>
            <w14:solidFill>
              <w14:schemeClr w14:val="tx1"/>
            </w14:solidFill>
          </w14:textFill>
        </w:rPr>
        <w:fldChar w:fldCharType="end"/>
      </w:r>
    </w:p>
    <w:p>
      <w:pPr>
        <w:spacing w:line="520" w:lineRule="exact"/>
        <w:ind w:firstLine="240" w:firstLineChars="10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2018年 榜单链接：</w:t>
      </w:r>
      <w:r>
        <w:fldChar w:fldCharType="begin"/>
      </w:r>
      <w:r>
        <w:instrText xml:space="preserve"> HYPERLINK "https://news.pedaily.cn/201810/437014.shtml" </w:instrText>
      </w:r>
      <w:r>
        <w:fldChar w:fldCharType="separate"/>
      </w:r>
      <w:r>
        <w:rPr>
          <w:rStyle w:val="13"/>
          <w:rFonts w:hint="eastAsia" w:ascii="微软雅黑" w:hAnsi="微软雅黑" w:eastAsia="微软雅黑" w:cs="微软雅黑"/>
          <w:color w:val="000000" w:themeColor="text1"/>
          <w:sz w:val="24"/>
          <w:szCs w:val="24"/>
          <w14:textFill>
            <w14:solidFill>
              <w14:schemeClr w14:val="tx1"/>
            </w14:solidFill>
          </w14:textFill>
        </w:rPr>
        <w:t>https://news.pedaily.cn/201810/437014.shtml</w:t>
      </w:r>
      <w:r>
        <w:rPr>
          <w:rStyle w:val="13"/>
          <w:rFonts w:hint="eastAsia" w:ascii="微软雅黑" w:hAnsi="微软雅黑" w:eastAsia="微软雅黑" w:cs="微软雅黑"/>
          <w:color w:val="000000" w:themeColor="text1"/>
          <w:sz w:val="24"/>
          <w:szCs w:val="24"/>
          <w14:textFill>
            <w14:solidFill>
              <w14:schemeClr w14:val="tx1"/>
            </w14:solidFill>
          </w14:textFill>
        </w:rPr>
        <w:fldChar w:fldCharType="end"/>
      </w:r>
    </w:p>
    <w:p>
      <w:pPr>
        <w:spacing w:line="520" w:lineRule="exact"/>
        <w:jc w:val="left"/>
        <w:rPr>
          <w:rFonts w:ascii="微软雅黑" w:hAnsi="微软雅黑" w:eastAsia="微软雅黑" w:cs="微软雅黑"/>
          <w:color w:val="000000" w:themeColor="text1"/>
          <w:sz w:val="24"/>
          <w:szCs w:val="24"/>
          <w:u w:val="single"/>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 xml:space="preserve">  2018年 官网链接：</w:t>
      </w:r>
      <w:r>
        <w:fldChar w:fldCharType="begin"/>
      </w:r>
      <w:r>
        <w:instrText xml:space="preserve"> HYPERLINK "http://events.pedaily.cn/customized/717/introduction.shtml" </w:instrText>
      </w:r>
      <w:r>
        <w:fldChar w:fldCharType="separate"/>
      </w:r>
      <w:r>
        <w:rPr>
          <w:rStyle w:val="13"/>
          <w:rFonts w:hint="eastAsia" w:ascii="微软雅黑" w:hAnsi="微软雅黑" w:eastAsia="微软雅黑" w:cs="微软雅黑"/>
          <w:sz w:val="24"/>
          <w:szCs w:val="24"/>
        </w:rPr>
        <w:t>http://events.pedaily.cn/customized/717/introduction.shtml</w:t>
      </w:r>
      <w:r>
        <w:rPr>
          <w:rStyle w:val="13"/>
          <w:rFonts w:hint="eastAsia" w:ascii="微软雅黑" w:hAnsi="微软雅黑" w:eastAsia="微软雅黑" w:cs="微软雅黑"/>
          <w:sz w:val="24"/>
          <w:szCs w:val="24"/>
        </w:rPr>
        <w:fldChar w:fldCharType="end"/>
      </w:r>
    </w:p>
    <w:p>
      <w:pPr>
        <w:spacing w:line="520" w:lineRule="exact"/>
        <w:jc w:val="left"/>
        <w:rPr>
          <w:rFonts w:ascii="微软雅黑" w:hAnsi="微软雅黑" w:eastAsia="微软雅黑" w:cs="微软雅黑"/>
          <w:sz w:val="24"/>
          <w:szCs w:val="24"/>
        </w:rPr>
      </w:pPr>
    </w:p>
    <w:p>
      <w:pPr>
        <w:spacing w:line="520" w:lineRule="exact"/>
        <w:jc w:val="left"/>
        <w:rPr>
          <w:rFonts w:ascii="微软雅黑" w:hAnsi="微软雅黑" w:eastAsia="微软雅黑" w:cs="微软雅黑"/>
          <w:sz w:val="24"/>
          <w:szCs w:val="24"/>
        </w:rPr>
      </w:pPr>
    </w:p>
    <w:p>
      <w:pPr>
        <w:spacing w:line="520" w:lineRule="exact"/>
        <w:jc w:val="left"/>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附件</w:t>
      </w:r>
    </w:p>
    <w:p>
      <w:pPr>
        <w:spacing w:line="500" w:lineRule="exact"/>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北京地区最具投资价值文化创意企业</w:t>
      </w:r>
    </w:p>
    <w:p>
      <w:pPr>
        <w:spacing w:line="500" w:lineRule="exact"/>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信息征集表</w:t>
      </w:r>
    </w:p>
    <w:p>
      <w:pPr>
        <w:spacing w:line="360" w:lineRule="exact"/>
        <w:jc w:val="left"/>
        <w:rPr>
          <w:rFonts w:ascii="微软雅黑" w:hAnsi="微软雅黑" w:eastAsia="微软雅黑" w:cs="微软雅黑"/>
          <w:b/>
          <w:color w:val="C00000"/>
          <w:sz w:val="20"/>
          <w:szCs w:val="18"/>
        </w:rPr>
      </w:pPr>
      <w:r>
        <w:rPr>
          <w:rFonts w:hint="eastAsia" w:ascii="微软雅黑" w:hAnsi="微软雅黑" w:eastAsia="微软雅黑" w:cs="微软雅黑"/>
          <w:b/>
          <w:color w:val="C00000"/>
          <w:sz w:val="20"/>
          <w:szCs w:val="18"/>
        </w:rPr>
        <w:t>参选指南：</w:t>
      </w:r>
    </w:p>
    <w:p>
      <w:pPr>
        <w:numPr>
          <w:ilvl w:val="0"/>
          <w:numId w:val="3"/>
        </w:numPr>
        <w:spacing w:line="360" w:lineRule="exact"/>
        <w:jc w:val="left"/>
        <w:rPr>
          <w:rFonts w:ascii="微软雅黑" w:hAnsi="微软雅黑" w:eastAsia="微软雅黑" w:cs="微软雅黑"/>
          <w:bCs/>
          <w:color w:val="000000" w:themeColor="text1"/>
          <w:sz w:val="20"/>
          <w:szCs w:val="18"/>
          <w14:textFill>
            <w14:solidFill>
              <w14:schemeClr w14:val="tx1"/>
            </w14:solidFill>
          </w14:textFill>
        </w:rPr>
      </w:pPr>
      <w:r>
        <w:rPr>
          <w:rFonts w:hint="eastAsia" w:ascii="微软雅黑" w:hAnsi="微软雅黑" w:eastAsia="微软雅黑" w:cs="微软雅黑"/>
          <w:b/>
          <w:color w:val="000000" w:themeColor="text1"/>
          <w:sz w:val="20"/>
          <w:szCs w:val="18"/>
          <w14:textFill>
            <w14:solidFill>
              <w14:schemeClr w14:val="tx1"/>
            </w14:solidFill>
          </w14:textFill>
        </w:rPr>
        <w:t>参选资格：</w:t>
      </w:r>
      <w:r>
        <w:rPr>
          <w:rFonts w:hint="eastAsia" w:ascii="微软雅黑" w:hAnsi="微软雅黑" w:eastAsia="微软雅黑" w:cs="微软雅黑"/>
          <w:bCs/>
          <w:color w:val="000000" w:themeColor="text1"/>
          <w:sz w:val="20"/>
          <w:szCs w:val="18"/>
          <w14:textFill>
            <w14:solidFill>
              <w14:schemeClr w14:val="tx1"/>
            </w14:solidFill>
          </w14:textFill>
        </w:rPr>
        <w:t>属于文化创意产业 /必须为未上市企业 /企业运营主体设在中国北京 /具有投资潜质的高成长企业</w:t>
      </w:r>
    </w:p>
    <w:p>
      <w:pPr>
        <w:numPr>
          <w:ilvl w:val="0"/>
          <w:numId w:val="3"/>
        </w:numPr>
        <w:spacing w:line="360" w:lineRule="exact"/>
        <w:jc w:val="left"/>
        <w:rPr>
          <w:rFonts w:ascii="微软雅黑" w:hAnsi="微软雅黑" w:eastAsia="微软雅黑" w:cs="微软雅黑"/>
          <w:b/>
          <w:color w:val="000000" w:themeColor="text1"/>
          <w:sz w:val="20"/>
          <w:szCs w:val="18"/>
          <w14:textFill>
            <w14:solidFill>
              <w14:schemeClr w14:val="tx1"/>
            </w14:solidFill>
          </w14:textFill>
        </w:rPr>
      </w:pPr>
      <w:r>
        <w:rPr>
          <w:rFonts w:hint="eastAsia" w:ascii="微软雅黑" w:hAnsi="微软雅黑" w:eastAsia="微软雅黑" w:cs="微软雅黑"/>
          <w:b/>
          <w:color w:val="000000" w:themeColor="text1"/>
          <w:sz w:val="20"/>
          <w:szCs w:val="18"/>
          <w14:textFill>
            <w14:solidFill>
              <w14:schemeClr w14:val="tx1"/>
            </w14:solidFill>
          </w14:textFill>
        </w:rPr>
        <w:t>评选指标：</w:t>
      </w:r>
      <w:r>
        <w:rPr>
          <w:rFonts w:hint="eastAsia" w:ascii="微软雅黑" w:hAnsi="微软雅黑" w:eastAsia="微软雅黑" w:cs="微软雅黑"/>
          <w:bCs/>
          <w:color w:val="000000" w:themeColor="text1"/>
          <w:sz w:val="20"/>
          <w:szCs w:val="18"/>
          <w14:textFill>
            <w14:solidFill>
              <w14:schemeClr w14:val="tx1"/>
            </w14:solidFill>
          </w14:textFill>
        </w:rPr>
        <w:t>商业模式的有效性 /公司业务与竞争力 /企业的市场开拓能力</w:t>
      </w:r>
    </w:p>
    <w:p>
      <w:pPr>
        <w:numPr>
          <w:ilvl w:val="0"/>
          <w:numId w:val="4"/>
        </w:numPr>
        <w:spacing w:line="360" w:lineRule="exact"/>
        <w:jc w:val="left"/>
        <w:rPr>
          <w:rFonts w:ascii="微软雅黑" w:hAnsi="微软雅黑" w:eastAsia="微软雅黑" w:cs="微软雅黑"/>
          <w:sz w:val="20"/>
          <w:szCs w:val="18"/>
        </w:rPr>
      </w:pPr>
      <w:r>
        <w:rPr>
          <w:rFonts w:hint="eastAsia" w:ascii="微软雅黑" w:hAnsi="微软雅黑" w:eastAsia="微软雅黑" w:cs="微软雅黑"/>
          <w:sz w:val="20"/>
          <w:szCs w:val="18"/>
        </w:rPr>
        <w:t>以下信息将全部作为评委评审的重要依据，请填写完整并保证资料的真实性；</w:t>
      </w:r>
    </w:p>
    <w:p>
      <w:pPr>
        <w:numPr>
          <w:ilvl w:val="0"/>
          <w:numId w:val="4"/>
        </w:numPr>
        <w:spacing w:line="360" w:lineRule="exact"/>
        <w:jc w:val="left"/>
        <w:rPr>
          <w:rFonts w:ascii="微软雅黑" w:hAnsi="微软雅黑" w:eastAsia="微软雅黑" w:cs="微软雅黑"/>
          <w:sz w:val="20"/>
          <w:szCs w:val="18"/>
        </w:rPr>
      </w:pPr>
      <w:r>
        <w:rPr>
          <w:rFonts w:hint="eastAsia" w:ascii="微软雅黑" w:hAnsi="微软雅黑" w:eastAsia="微软雅黑" w:cs="微软雅黑"/>
          <w:sz w:val="20"/>
          <w:szCs w:val="18"/>
        </w:rPr>
        <w:t>评委将根据表格信息内容给予综合评分，</w:t>
      </w:r>
      <w:r>
        <w:fldChar w:fldCharType="begin"/>
      </w:r>
      <w:r>
        <w:instrText xml:space="preserve"> HYPERLINK "mailto:请将表格发送至邮箱mariajiang@zero2ipo.com.cn" </w:instrText>
      </w:r>
      <w:r>
        <w:fldChar w:fldCharType="separate"/>
      </w:r>
      <w:r>
        <w:rPr>
          <w:rStyle w:val="13"/>
          <w:rFonts w:hint="eastAsia" w:ascii="微软雅黑" w:hAnsi="微软雅黑" w:eastAsia="微软雅黑" w:cs="微软雅黑"/>
          <w:sz w:val="20"/>
          <w:szCs w:val="18"/>
        </w:rPr>
        <w:t>请将表格发送至邮箱mariajiang@zero2ipo.com.cn</w:t>
      </w:r>
      <w:r>
        <w:rPr>
          <w:rStyle w:val="13"/>
          <w:rFonts w:hint="eastAsia" w:ascii="微软雅黑" w:hAnsi="微软雅黑" w:eastAsia="微软雅黑" w:cs="微软雅黑"/>
          <w:sz w:val="20"/>
          <w:szCs w:val="18"/>
        </w:rPr>
        <w:fldChar w:fldCharType="end"/>
      </w:r>
    </w:p>
    <w:p>
      <w:pPr>
        <w:jc w:val="left"/>
        <w:rPr>
          <w:rFonts w:ascii="Times New Roman" w:hAnsi="Times New Roman" w:eastAsia="宋体" w:cs="Times New Roman"/>
          <w:b/>
          <w:bCs/>
          <w:kern w:val="44"/>
          <w:sz w:val="44"/>
          <w:szCs w:val="44"/>
        </w:rPr>
      </w:pPr>
    </w:p>
    <w:tbl>
      <w:tblPr>
        <w:tblStyle w:val="9"/>
        <w:tblpPr w:leftFromText="180" w:rightFromText="180" w:vertAnchor="text" w:tblpY="1"/>
        <w:tblOverlap w:val="never"/>
        <w:tblW w:w="98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9"/>
        <w:gridCol w:w="1447"/>
        <w:gridCol w:w="1947"/>
        <w:gridCol w:w="51"/>
        <w:gridCol w:w="658"/>
        <w:gridCol w:w="1134"/>
        <w:gridCol w:w="54"/>
        <w:gridCol w:w="2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vMerge w:val="restart"/>
            <w:vAlign w:val="center"/>
          </w:tcPr>
          <w:p>
            <w:pPr>
              <w:spacing w:line="276" w:lineRule="auto"/>
              <w:jc w:val="center"/>
              <w:rPr>
                <w:rFonts w:ascii="微软雅黑" w:hAnsi="微软雅黑" w:eastAsia="微软雅黑" w:cs="微软雅黑"/>
                <w:b/>
                <w:szCs w:val="21"/>
              </w:rPr>
            </w:pPr>
            <w:r>
              <w:rPr>
                <w:rFonts w:hint="eastAsia" w:ascii="微软雅黑" w:hAnsi="微软雅黑" w:eastAsia="微软雅黑" w:cs="微软雅黑"/>
                <w:b/>
                <w:szCs w:val="21"/>
              </w:rPr>
              <w:t>基本信息</w:t>
            </w:r>
          </w:p>
        </w:tc>
        <w:tc>
          <w:tcPr>
            <w:tcW w:w="1447" w:type="dxa"/>
            <w:shd w:val="clear" w:color="auto" w:fill="auto"/>
            <w:vAlign w:val="center"/>
          </w:tcPr>
          <w:p>
            <w:pPr>
              <w:spacing w:line="276" w:lineRule="auto"/>
              <w:rPr>
                <w:rFonts w:ascii="微软雅黑" w:hAnsi="微软雅黑" w:eastAsia="微软雅黑" w:cs="微软雅黑"/>
                <w:b/>
                <w:szCs w:val="21"/>
              </w:rPr>
            </w:pPr>
            <w:r>
              <w:rPr>
                <w:rFonts w:hint="eastAsia" w:ascii="微软雅黑" w:hAnsi="微软雅黑" w:eastAsia="微软雅黑" w:cs="微软雅黑"/>
                <w:b/>
                <w:szCs w:val="21"/>
              </w:rPr>
              <w:t>公司全称</w:t>
            </w:r>
          </w:p>
        </w:tc>
        <w:tc>
          <w:tcPr>
            <w:tcW w:w="2656" w:type="dxa"/>
            <w:gridSpan w:val="3"/>
            <w:shd w:val="clear" w:color="auto" w:fill="auto"/>
            <w:vAlign w:val="center"/>
          </w:tcPr>
          <w:p>
            <w:pPr>
              <w:spacing w:line="276" w:lineRule="auto"/>
              <w:rPr>
                <w:rFonts w:ascii="微软雅黑" w:hAnsi="微软雅黑" w:eastAsia="微软雅黑" w:cs="微软雅黑"/>
                <w:szCs w:val="21"/>
              </w:rPr>
            </w:pPr>
          </w:p>
        </w:tc>
        <w:tc>
          <w:tcPr>
            <w:tcW w:w="1134" w:type="dxa"/>
            <w:shd w:val="clear" w:color="auto" w:fill="auto"/>
            <w:vAlign w:val="center"/>
          </w:tcPr>
          <w:p>
            <w:pPr>
              <w:spacing w:line="276" w:lineRule="auto"/>
              <w:jc w:val="left"/>
              <w:rPr>
                <w:rFonts w:ascii="微软雅黑" w:hAnsi="微软雅黑" w:eastAsia="微软雅黑" w:cs="微软雅黑"/>
                <w:b/>
                <w:szCs w:val="21"/>
              </w:rPr>
            </w:pPr>
            <w:r>
              <w:rPr>
                <w:rFonts w:hint="eastAsia" w:ascii="微软雅黑" w:hAnsi="微软雅黑" w:eastAsia="微软雅黑" w:cs="微软雅黑"/>
                <w:b/>
                <w:szCs w:val="21"/>
              </w:rPr>
              <w:t>公司</w:t>
            </w:r>
            <w:r>
              <w:rPr>
                <w:rFonts w:ascii="微软雅黑" w:hAnsi="微软雅黑" w:eastAsia="微软雅黑" w:cs="微软雅黑"/>
                <w:b/>
                <w:szCs w:val="21"/>
              </w:rPr>
              <w:t>简称</w:t>
            </w:r>
          </w:p>
        </w:tc>
        <w:tc>
          <w:tcPr>
            <w:tcW w:w="2668" w:type="dxa"/>
            <w:gridSpan w:val="2"/>
            <w:shd w:val="clear" w:color="auto" w:fill="auto"/>
            <w:vAlign w:val="center"/>
          </w:tcPr>
          <w:p>
            <w:pPr>
              <w:spacing w:line="276" w:lineRule="auto"/>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vMerge w:val="continue"/>
            <w:vAlign w:val="center"/>
          </w:tcPr>
          <w:p>
            <w:pPr>
              <w:spacing w:line="276" w:lineRule="auto"/>
              <w:jc w:val="center"/>
              <w:rPr>
                <w:rFonts w:ascii="微软雅黑" w:hAnsi="微软雅黑" w:eastAsia="微软雅黑" w:cs="微软雅黑"/>
                <w:b/>
                <w:szCs w:val="21"/>
              </w:rPr>
            </w:pPr>
          </w:p>
        </w:tc>
        <w:tc>
          <w:tcPr>
            <w:tcW w:w="1447" w:type="dxa"/>
            <w:shd w:val="clear" w:color="auto" w:fill="auto"/>
            <w:vAlign w:val="center"/>
          </w:tcPr>
          <w:p>
            <w:pPr>
              <w:spacing w:line="276" w:lineRule="auto"/>
              <w:rPr>
                <w:rFonts w:ascii="微软雅黑" w:hAnsi="微软雅黑" w:eastAsia="微软雅黑" w:cs="微软雅黑"/>
                <w:b/>
                <w:szCs w:val="21"/>
              </w:rPr>
            </w:pPr>
            <w:r>
              <w:rPr>
                <w:rFonts w:hint="eastAsia" w:ascii="微软雅黑" w:hAnsi="微软雅黑" w:eastAsia="微软雅黑" w:cs="微软雅黑"/>
                <w:b/>
                <w:szCs w:val="21"/>
              </w:rPr>
              <w:t>一句话介绍</w:t>
            </w:r>
          </w:p>
        </w:tc>
        <w:tc>
          <w:tcPr>
            <w:tcW w:w="6458" w:type="dxa"/>
            <w:gridSpan w:val="6"/>
            <w:shd w:val="clear" w:color="auto" w:fill="auto"/>
            <w:vAlign w:val="center"/>
          </w:tcPr>
          <w:p>
            <w:pPr>
              <w:spacing w:line="276" w:lineRule="auto"/>
              <w:rPr>
                <w:rFonts w:ascii="微软雅黑" w:hAnsi="微软雅黑" w:eastAsia="微软雅黑" w:cs="微软雅黑"/>
                <w:szCs w:val="21"/>
              </w:rPr>
            </w:pPr>
            <w:r>
              <w:rPr>
                <w:rFonts w:hint="eastAsia" w:asciiTheme="minorEastAsia" w:hAnsiTheme="minorEastAsia"/>
                <w:color w:val="7F7F7F" w:themeColor="background1" w:themeShade="80"/>
                <w:szCs w:val="21"/>
              </w:rPr>
              <w:t>（含标点符号</w:t>
            </w:r>
            <w:r>
              <w:rPr>
                <w:rFonts w:asciiTheme="minorEastAsia" w:hAnsiTheme="minorEastAsia"/>
                <w:color w:val="7F7F7F" w:themeColor="background1" w:themeShade="80"/>
                <w:szCs w:val="21"/>
              </w:rPr>
              <w:t>20字以内</w:t>
            </w:r>
            <w:r>
              <w:rPr>
                <w:rFonts w:hint="eastAsia" w:asciiTheme="minorEastAsia" w:hAnsiTheme="minorEastAsia"/>
                <w:color w:val="7F7F7F" w:themeColor="background1" w:themeShade="8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trPr>
        <w:tc>
          <w:tcPr>
            <w:tcW w:w="1959" w:type="dxa"/>
            <w:vMerge w:val="continue"/>
            <w:vAlign w:val="center"/>
          </w:tcPr>
          <w:p>
            <w:pPr>
              <w:spacing w:line="276" w:lineRule="auto"/>
              <w:jc w:val="center"/>
              <w:rPr>
                <w:rFonts w:ascii="微软雅黑" w:hAnsi="微软雅黑" w:eastAsia="微软雅黑" w:cs="微软雅黑"/>
                <w:b/>
                <w:szCs w:val="21"/>
              </w:rPr>
            </w:pPr>
          </w:p>
        </w:tc>
        <w:tc>
          <w:tcPr>
            <w:tcW w:w="7905" w:type="dxa"/>
            <w:gridSpan w:val="7"/>
            <w:shd w:val="clear" w:color="auto" w:fill="auto"/>
            <w:vAlign w:val="center"/>
          </w:tcPr>
          <w:p>
            <w:pPr>
              <w:spacing w:line="276" w:lineRule="auto"/>
              <w:rPr>
                <w:rFonts w:ascii="微软雅黑" w:hAnsi="微软雅黑" w:eastAsia="微软雅黑" w:cs="微软雅黑"/>
                <w:szCs w:val="21"/>
              </w:rPr>
            </w:pPr>
            <w:r>
              <w:rPr>
                <w:rFonts w:hint="eastAsia" w:ascii="微软雅黑" w:hAnsi="微软雅黑" w:eastAsia="微软雅黑" w:cs="微软雅黑"/>
                <w:b/>
                <w:szCs w:val="21"/>
              </w:rPr>
              <w:t>公司介绍：</w:t>
            </w:r>
            <w:r>
              <w:rPr>
                <w:rFonts w:hint="eastAsia" w:ascii="微软雅黑" w:hAnsi="微软雅黑" w:eastAsia="微软雅黑" w:cs="微软雅黑"/>
                <w:color w:val="7F7F7F" w:themeColor="background1" w:themeShade="80"/>
                <w:szCs w:val="21"/>
              </w:rPr>
              <w:t>（200字以内）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vAlign w:val="center"/>
          </w:tcPr>
          <w:p>
            <w:pPr>
              <w:spacing w:line="276" w:lineRule="auto"/>
              <w:jc w:val="center"/>
              <w:rPr>
                <w:rFonts w:ascii="微软雅黑" w:hAnsi="微软雅黑" w:eastAsia="微软雅黑" w:cs="微软雅黑"/>
                <w:b/>
                <w:bCs/>
                <w:szCs w:val="21"/>
              </w:rPr>
            </w:pPr>
            <w:r>
              <w:rPr>
                <w:rFonts w:hint="eastAsia" w:ascii="微软雅黑" w:hAnsi="微软雅黑" w:eastAsia="微软雅黑" w:cs="微软雅黑"/>
                <w:b/>
                <w:bCs/>
                <w:szCs w:val="21"/>
              </w:rPr>
              <w:t>成立时间</w:t>
            </w:r>
          </w:p>
        </w:tc>
        <w:tc>
          <w:tcPr>
            <w:tcW w:w="3394" w:type="dxa"/>
            <w:gridSpan w:val="2"/>
            <w:vAlign w:val="center"/>
          </w:tcPr>
          <w:p>
            <w:pPr>
              <w:spacing w:line="360" w:lineRule="exact"/>
              <w:ind w:left="34" w:hanging="33" w:hangingChars="16"/>
              <w:jc w:val="left"/>
              <w:rPr>
                <w:rFonts w:ascii="微软雅黑" w:hAnsi="微软雅黑" w:eastAsia="微软雅黑" w:cs="微软雅黑"/>
                <w:szCs w:val="21"/>
              </w:rPr>
            </w:pPr>
          </w:p>
        </w:tc>
        <w:tc>
          <w:tcPr>
            <w:tcW w:w="1843" w:type="dxa"/>
            <w:gridSpan w:val="3"/>
            <w:vAlign w:val="center"/>
          </w:tcPr>
          <w:p>
            <w:pPr>
              <w:spacing w:line="360" w:lineRule="exact"/>
              <w:ind w:left="34" w:hanging="34" w:hangingChars="16"/>
              <w:jc w:val="center"/>
              <w:rPr>
                <w:rFonts w:ascii="微软雅黑" w:hAnsi="微软雅黑" w:eastAsia="微软雅黑" w:cs="微软雅黑"/>
                <w:szCs w:val="21"/>
              </w:rPr>
            </w:pPr>
            <w:r>
              <w:rPr>
                <w:rFonts w:hint="eastAsia" w:ascii="微软雅黑" w:hAnsi="微软雅黑" w:eastAsia="微软雅黑" w:cs="微软雅黑"/>
                <w:b/>
                <w:szCs w:val="21"/>
              </w:rPr>
              <w:t>注册资本</w:t>
            </w:r>
          </w:p>
        </w:tc>
        <w:tc>
          <w:tcPr>
            <w:tcW w:w="2668" w:type="dxa"/>
            <w:gridSpan w:val="2"/>
            <w:vAlign w:val="center"/>
          </w:tcPr>
          <w:p>
            <w:pPr>
              <w:spacing w:line="360" w:lineRule="exact"/>
              <w:ind w:left="34" w:hanging="33" w:hangingChars="16"/>
              <w:jc w:val="left"/>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vAlign w:val="center"/>
          </w:tcPr>
          <w:p>
            <w:pPr>
              <w:spacing w:line="276" w:lineRule="auto"/>
              <w:jc w:val="center"/>
              <w:rPr>
                <w:rFonts w:ascii="微软雅黑" w:hAnsi="微软雅黑" w:eastAsia="微软雅黑" w:cs="微软雅黑"/>
                <w:b/>
                <w:bCs/>
                <w:szCs w:val="21"/>
              </w:rPr>
            </w:pPr>
            <w:r>
              <w:rPr>
                <w:rFonts w:hint="eastAsia" w:ascii="微软雅黑" w:hAnsi="微软雅黑" w:eastAsia="微软雅黑" w:cs="微软雅黑"/>
                <w:b/>
                <w:bCs/>
                <w:szCs w:val="21"/>
              </w:rPr>
              <w:t>所属</w:t>
            </w:r>
            <w:r>
              <w:rPr>
                <w:rFonts w:ascii="微软雅黑" w:hAnsi="微软雅黑" w:eastAsia="微软雅黑" w:cs="微软雅黑"/>
                <w:b/>
                <w:bCs/>
                <w:szCs w:val="21"/>
              </w:rPr>
              <w:t>行业</w:t>
            </w:r>
          </w:p>
        </w:tc>
        <w:tc>
          <w:tcPr>
            <w:tcW w:w="3394" w:type="dxa"/>
            <w:gridSpan w:val="2"/>
            <w:vAlign w:val="center"/>
          </w:tcPr>
          <w:p>
            <w:pPr>
              <w:spacing w:line="360" w:lineRule="exact"/>
              <w:ind w:left="34" w:hanging="33" w:hangingChars="16"/>
              <w:jc w:val="left"/>
              <w:rPr>
                <w:rFonts w:ascii="微软雅黑" w:hAnsi="微软雅黑" w:eastAsia="微软雅黑" w:cs="微软雅黑"/>
                <w:szCs w:val="21"/>
              </w:rPr>
            </w:pPr>
          </w:p>
        </w:tc>
        <w:tc>
          <w:tcPr>
            <w:tcW w:w="1843" w:type="dxa"/>
            <w:gridSpan w:val="3"/>
            <w:vAlign w:val="center"/>
          </w:tcPr>
          <w:p>
            <w:pPr>
              <w:spacing w:line="360" w:lineRule="exact"/>
              <w:ind w:left="34" w:hanging="34" w:hangingChars="16"/>
              <w:jc w:val="center"/>
              <w:rPr>
                <w:rFonts w:ascii="微软雅黑" w:hAnsi="微软雅黑" w:eastAsia="微软雅黑" w:cs="微软雅黑"/>
                <w:b/>
                <w:szCs w:val="21"/>
              </w:rPr>
            </w:pPr>
            <w:r>
              <w:rPr>
                <w:rFonts w:hint="eastAsia" w:ascii="微软雅黑" w:hAnsi="微软雅黑" w:eastAsia="微软雅黑" w:cs="微软雅黑"/>
                <w:b/>
                <w:szCs w:val="21"/>
              </w:rPr>
              <w:t>细分</w:t>
            </w:r>
            <w:r>
              <w:rPr>
                <w:rFonts w:ascii="微软雅黑" w:hAnsi="微软雅黑" w:eastAsia="微软雅黑" w:cs="微软雅黑"/>
                <w:b/>
                <w:szCs w:val="21"/>
              </w:rPr>
              <w:t>领域</w:t>
            </w:r>
          </w:p>
        </w:tc>
        <w:tc>
          <w:tcPr>
            <w:tcW w:w="2668" w:type="dxa"/>
            <w:gridSpan w:val="2"/>
            <w:vAlign w:val="center"/>
          </w:tcPr>
          <w:p>
            <w:pPr>
              <w:spacing w:line="360" w:lineRule="exact"/>
              <w:ind w:left="34" w:hanging="33" w:hangingChars="16"/>
              <w:jc w:val="left"/>
              <w:rPr>
                <w:rFonts w:ascii="微软雅黑" w:hAnsi="微软雅黑" w:eastAsia="微软雅黑" w:cs="微软雅黑"/>
                <w:szCs w:val="21"/>
              </w:rPr>
            </w:pPr>
            <w:r>
              <w:rPr>
                <w:rFonts w:hint="eastAsia" w:ascii="微软雅黑" w:hAnsi="微软雅黑" w:eastAsia="微软雅黑" w:cs="微软雅黑"/>
                <w:color w:val="7F7F7F" w:themeColor="background1" w:themeShade="80"/>
                <w:szCs w:val="21"/>
              </w:rPr>
              <w:t>（可写3个）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vAlign w:val="center"/>
          </w:tcPr>
          <w:p>
            <w:pPr>
              <w:spacing w:line="276" w:lineRule="auto"/>
              <w:jc w:val="center"/>
              <w:rPr>
                <w:rFonts w:ascii="微软雅黑" w:hAnsi="微软雅黑" w:eastAsia="微软雅黑" w:cs="微软雅黑"/>
                <w:b/>
                <w:szCs w:val="21"/>
              </w:rPr>
            </w:pPr>
            <w:r>
              <w:rPr>
                <w:rFonts w:hint="eastAsia" w:ascii="微软雅黑" w:hAnsi="微软雅黑" w:eastAsia="微软雅黑" w:cs="微软雅黑"/>
                <w:b/>
                <w:szCs w:val="21"/>
              </w:rPr>
              <w:t>融资经历</w:t>
            </w:r>
          </w:p>
        </w:tc>
        <w:tc>
          <w:tcPr>
            <w:tcW w:w="3394" w:type="dxa"/>
            <w:gridSpan w:val="2"/>
            <w:vAlign w:val="center"/>
          </w:tcPr>
          <w:p>
            <w:pPr>
              <w:spacing w:line="276" w:lineRule="auto"/>
              <w:rPr>
                <w:rFonts w:ascii="微软雅黑" w:hAnsi="微软雅黑" w:eastAsia="微软雅黑" w:cs="微软雅黑"/>
                <w:szCs w:val="21"/>
              </w:rPr>
            </w:pPr>
            <w:r>
              <w:rPr>
                <w:rFonts w:hint="eastAsia" w:ascii="微软雅黑" w:hAnsi="微软雅黑" w:eastAsia="微软雅黑" w:cs="微软雅黑"/>
                <w:b/>
                <w:szCs w:val="21"/>
              </w:rPr>
              <w:sym w:font="Wingdings 2" w:char="F030"/>
            </w:r>
            <w:r>
              <w:rPr>
                <w:rFonts w:hint="eastAsia" w:ascii="微软雅黑" w:hAnsi="微软雅黑" w:eastAsia="微软雅黑" w:cs="微软雅黑"/>
                <w:bCs/>
                <w:szCs w:val="21"/>
              </w:rPr>
              <w:t>有</w:t>
            </w:r>
            <w:r>
              <w:rPr>
                <w:rFonts w:hint="eastAsia" w:ascii="微软雅黑" w:hAnsi="微软雅黑" w:eastAsia="微软雅黑" w:cs="微软雅黑"/>
                <w:szCs w:val="21"/>
              </w:rPr>
              <w:t xml:space="preserve">   </w:t>
            </w:r>
            <w:r>
              <w:rPr>
                <w:rFonts w:hint="eastAsia" w:ascii="微软雅黑" w:hAnsi="微软雅黑" w:eastAsia="微软雅黑" w:cs="微软雅黑"/>
                <w:b/>
                <w:szCs w:val="21"/>
              </w:rPr>
              <w:sym w:font="Wingdings 2" w:char="F030"/>
            </w:r>
            <w:r>
              <w:rPr>
                <w:rFonts w:hint="eastAsia" w:ascii="微软雅黑" w:hAnsi="微软雅黑" w:eastAsia="微软雅黑" w:cs="微软雅黑"/>
                <w:szCs w:val="21"/>
              </w:rPr>
              <w:t>无</w:t>
            </w:r>
          </w:p>
        </w:tc>
        <w:tc>
          <w:tcPr>
            <w:tcW w:w="1843" w:type="dxa"/>
            <w:gridSpan w:val="3"/>
            <w:vAlign w:val="center"/>
          </w:tcPr>
          <w:p>
            <w:pPr>
              <w:spacing w:line="276" w:lineRule="auto"/>
              <w:jc w:val="center"/>
              <w:rPr>
                <w:rFonts w:ascii="微软雅黑" w:hAnsi="微软雅黑" w:eastAsia="微软雅黑" w:cs="微软雅黑"/>
                <w:szCs w:val="21"/>
              </w:rPr>
            </w:pPr>
            <w:r>
              <w:rPr>
                <w:rFonts w:hint="eastAsia" w:ascii="微软雅黑" w:hAnsi="微软雅黑" w:eastAsia="微软雅黑" w:cs="微软雅黑"/>
                <w:b/>
                <w:szCs w:val="21"/>
              </w:rPr>
              <w:t>上轮融资轮次</w:t>
            </w:r>
          </w:p>
        </w:tc>
        <w:tc>
          <w:tcPr>
            <w:tcW w:w="2668" w:type="dxa"/>
            <w:gridSpan w:val="2"/>
            <w:vAlign w:val="center"/>
          </w:tcPr>
          <w:p>
            <w:pPr>
              <w:spacing w:line="276" w:lineRule="auto"/>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vAlign w:val="center"/>
          </w:tcPr>
          <w:p>
            <w:pPr>
              <w:spacing w:line="276" w:lineRule="auto"/>
              <w:jc w:val="center"/>
              <w:rPr>
                <w:rFonts w:ascii="微软雅黑" w:hAnsi="微软雅黑" w:eastAsia="微软雅黑" w:cs="微软雅黑"/>
                <w:b/>
                <w:szCs w:val="21"/>
              </w:rPr>
            </w:pPr>
            <w:r>
              <w:rPr>
                <w:rFonts w:hint="eastAsia" w:ascii="微软雅黑" w:hAnsi="微软雅黑" w:eastAsia="微软雅黑" w:cs="微软雅黑"/>
                <w:b/>
                <w:szCs w:val="21"/>
              </w:rPr>
              <w:t>融资时间</w:t>
            </w:r>
          </w:p>
        </w:tc>
        <w:tc>
          <w:tcPr>
            <w:tcW w:w="3394" w:type="dxa"/>
            <w:gridSpan w:val="2"/>
            <w:vAlign w:val="center"/>
          </w:tcPr>
          <w:p>
            <w:pPr>
              <w:spacing w:line="276" w:lineRule="auto"/>
              <w:rPr>
                <w:rFonts w:ascii="微软雅黑" w:hAnsi="微软雅黑" w:eastAsia="微软雅黑" w:cs="微软雅黑"/>
                <w:b/>
                <w:szCs w:val="21"/>
              </w:rPr>
            </w:pPr>
          </w:p>
        </w:tc>
        <w:tc>
          <w:tcPr>
            <w:tcW w:w="1843" w:type="dxa"/>
            <w:gridSpan w:val="3"/>
            <w:vAlign w:val="center"/>
          </w:tcPr>
          <w:p>
            <w:pPr>
              <w:spacing w:line="276" w:lineRule="auto"/>
              <w:jc w:val="center"/>
              <w:rPr>
                <w:rFonts w:ascii="微软雅黑" w:hAnsi="微软雅黑" w:eastAsia="微软雅黑" w:cs="微软雅黑"/>
                <w:b/>
                <w:szCs w:val="21"/>
              </w:rPr>
            </w:pPr>
            <w:r>
              <w:rPr>
                <w:rFonts w:hint="eastAsia" w:ascii="微软雅黑" w:hAnsi="微软雅黑" w:eastAsia="微软雅黑" w:cs="微软雅黑"/>
                <w:b/>
                <w:szCs w:val="21"/>
              </w:rPr>
              <w:t>投资机构</w:t>
            </w:r>
          </w:p>
        </w:tc>
        <w:tc>
          <w:tcPr>
            <w:tcW w:w="2668" w:type="dxa"/>
            <w:gridSpan w:val="2"/>
            <w:vAlign w:val="center"/>
          </w:tcPr>
          <w:p>
            <w:pPr>
              <w:spacing w:line="276" w:lineRule="auto"/>
              <w:rPr>
                <w:rFonts w:ascii="微软雅黑" w:hAnsi="微软雅黑" w:eastAsia="微软雅黑" w:cs="微软雅黑"/>
                <w:color w:val="A6A6A6" w:themeColor="background1" w:themeShade="A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959" w:type="dxa"/>
            <w:tcBorders>
              <w:bottom w:val="single" w:color="auto" w:sz="4" w:space="0"/>
            </w:tcBorders>
            <w:vAlign w:val="center"/>
          </w:tcPr>
          <w:p>
            <w:pPr>
              <w:spacing w:line="276" w:lineRule="auto"/>
              <w:jc w:val="center"/>
              <w:rPr>
                <w:rFonts w:ascii="微软雅黑" w:hAnsi="微软雅黑" w:eastAsia="微软雅黑" w:cs="微软雅黑"/>
                <w:b/>
                <w:color w:val="FF0000"/>
                <w:szCs w:val="21"/>
              </w:rPr>
            </w:pPr>
            <w:r>
              <w:rPr>
                <w:rFonts w:hint="eastAsia" w:ascii="微软雅黑" w:hAnsi="微软雅黑" w:eastAsia="微软雅黑" w:cs="微软雅黑"/>
                <w:b/>
                <w:szCs w:val="21"/>
              </w:rPr>
              <w:t>项目/产品介绍</w:t>
            </w:r>
          </w:p>
        </w:tc>
        <w:tc>
          <w:tcPr>
            <w:tcW w:w="7905" w:type="dxa"/>
            <w:gridSpan w:val="7"/>
            <w:tcBorders>
              <w:bottom w:val="single" w:color="auto" w:sz="4" w:space="0"/>
            </w:tcBorders>
            <w:vAlign w:val="center"/>
          </w:tcPr>
          <w:p>
            <w:pPr>
              <w:spacing w:line="276" w:lineRule="auto"/>
              <w:rPr>
                <w:rFonts w:ascii="微软雅黑" w:hAnsi="微软雅黑" w:eastAsia="微软雅黑" w:cs="微软雅黑"/>
                <w:color w:val="FF0000"/>
                <w:szCs w:val="21"/>
              </w:rPr>
            </w:pPr>
            <w:r>
              <w:rPr>
                <w:rFonts w:hint="eastAsia" w:ascii="微软雅黑" w:hAnsi="微软雅黑" w:eastAsia="微软雅黑" w:cs="微软雅黑"/>
                <w:color w:val="7F7F7F" w:themeColor="background1" w:themeShade="80"/>
                <w:szCs w:val="21"/>
              </w:rPr>
              <w:t>（500字以内）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trPr>
        <w:tc>
          <w:tcPr>
            <w:tcW w:w="1959" w:type="dxa"/>
            <w:vAlign w:val="center"/>
          </w:tcPr>
          <w:p>
            <w:pPr>
              <w:spacing w:line="276" w:lineRule="auto"/>
              <w:jc w:val="center"/>
              <w:rPr>
                <w:rFonts w:ascii="微软雅黑" w:hAnsi="微软雅黑" w:eastAsia="微软雅黑" w:cs="微软雅黑"/>
                <w:b/>
                <w:szCs w:val="21"/>
              </w:rPr>
            </w:pPr>
            <w:r>
              <w:rPr>
                <w:rFonts w:hint="eastAsia" w:ascii="微软雅黑" w:hAnsi="微软雅黑" w:eastAsia="微软雅黑" w:cs="微软雅黑"/>
                <w:b/>
                <w:szCs w:val="21"/>
              </w:rPr>
              <w:t>商业模式</w:t>
            </w:r>
          </w:p>
        </w:tc>
        <w:tc>
          <w:tcPr>
            <w:tcW w:w="7905" w:type="dxa"/>
            <w:gridSpan w:val="7"/>
            <w:vAlign w:val="center"/>
          </w:tcPr>
          <w:p>
            <w:pPr>
              <w:spacing w:line="276" w:lineRule="auto"/>
              <w:rPr>
                <w:rFonts w:ascii="微软雅黑" w:hAnsi="微软雅黑" w:eastAsia="微软雅黑" w:cs="微软雅黑"/>
                <w:color w:val="7F7F7F" w:themeColor="background1" w:themeShade="80"/>
                <w:szCs w:val="21"/>
              </w:rPr>
            </w:pPr>
            <w:r>
              <w:rPr>
                <w:rFonts w:hint="eastAsia" w:ascii="微软雅黑" w:hAnsi="微软雅黑" w:eastAsia="微软雅黑" w:cs="微软雅黑"/>
                <w:color w:val="7F7F7F" w:themeColor="background1" w:themeShade="80"/>
                <w:szCs w:val="21"/>
              </w:rPr>
              <w:t>（500字以内）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trPr>
        <w:tc>
          <w:tcPr>
            <w:tcW w:w="1959" w:type="dxa"/>
            <w:vAlign w:val="center"/>
          </w:tcPr>
          <w:p>
            <w:pPr>
              <w:spacing w:line="276" w:lineRule="auto"/>
              <w:jc w:val="center"/>
              <w:rPr>
                <w:rFonts w:ascii="微软雅黑" w:hAnsi="微软雅黑" w:eastAsia="微软雅黑" w:cs="微软雅黑"/>
                <w:b/>
                <w:szCs w:val="21"/>
              </w:rPr>
            </w:pPr>
            <w:r>
              <w:rPr>
                <w:rFonts w:hint="eastAsia" w:ascii="微软雅黑" w:hAnsi="微软雅黑" w:eastAsia="微软雅黑" w:cs="微软雅黑"/>
                <w:b/>
                <w:szCs w:val="21"/>
              </w:rPr>
              <w:t>业务现状</w:t>
            </w:r>
          </w:p>
        </w:tc>
        <w:tc>
          <w:tcPr>
            <w:tcW w:w="7905" w:type="dxa"/>
            <w:gridSpan w:val="7"/>
            <w:vAlign w:val="center"/>
          </w:tcPr>
          <w:p>
            <w:pPr>
              <w:spacing w:line="276" w:lineRule="auto"/>
              <w:rPr>
                <w:rFonts w:ascii="微软雅黑" w:hAnsi="微软雅黑" w:eastAsia="微软雅黑" w:cs="微软雅黑"/>
                <w:color w:val="7F7F7F" w:themeColor="background1" w:themeShade="80"/>
                <w:szCs w:val="21"/>
              </w:rPr>
            </w:pPr>
            <w:r>
              <w:rPr>
                <w:rFonts w:hint="eastAsia" w:ascii="微软雅黑" w:hAnsi="微软雅黑" w:eastAsia="微软雅黑" w:cs="微软雅黑"/>
                <w:color w:val="7F7F7F" w:themeColor="background1" w:themeShade="80"/>
                <w:szCs w:val="21"/>
              </w:rPr>
              <w:t>（500字以内）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trPr>
        <w:tc>
          <w:tcPr>
            <w:tcW w:w="1959" w:type="dxa"/>
            <w:vAlign w:val="center"/>
          </w:tcPr>
          <w:p>
            <w:pPr>
              <w:spacing w:line="276" w:lineRule="auto"/>
              <w:jc w:val="center"/>
              <w:rPr>
                <w:rFonts w:ascii="微软雅黑" w:hAnsi="微软雅黑" w:eastAsia="微软雅黑" w:cs="微软雅黑"/>
                <w:b/>
                <w:szCs w:val="21"/>
              </w:rPr>
            </w:pPr>
            <w:r>
              <w:rPr>
                <w:rFonts w:hint="eastAsia" w:ascii="微软雅黑" w:hAnsi="微软雅黑" w:eastAsia="微软雅黑" w:cs="微软雅黑"/>
                <w:b/>
                <w:szCs w:val="21"/>
              </w:rPr>
              <w:t>竞争优势</w:t>
            </w:r>
          </w:p>
        </w:tc>
        <w:tc>
          <w:tcPr>
            <w:tcW w:w="7905" w:type="dxa"/>
            <w:gridSpan w:val="7"/>
            <w:vAlign w:val="center"/>
          </w:tcPr>
          <w:p>
            <w:pPr>
              <w:spacing w:line="276" w:lineRule="auto"/>
              <w:rPr>
                <w:rFonts w:ascii="微软雅黑" w:hAnsi="微软雅黑" w:eastAsia="微软雅黑" w:cs="微软雅黑"/>
                <w:color w:val="7F7F7F" w:themeColor="background1" w:themeShade="80"/>
                <w:szCs w:val="21"/>
              </w:rPr>
            </w:pPr>
            <w:r>
              <w:rPr>
                <w:rFonts w:hint="eastAsia" w:ascii="微软雅黑" w:hAnsi="微软雅黑" w:eastAsia="微软雅黑" w:cs="微软雅黑"/>
                <w:color w:val="7F7F7F" w:themeColor="background1" w:themeShade="80"/>
                <w:szCs w:val="21"/>
              </w:rPr>
              <w:t>特色优势/所获专利/取得奖项（500字以内）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trPr>
        <w:tc>
          <w:tcPr>
            <w:tcW w:w="1959" w:type="dxa"/>
            <w:vAlign w:val="center"/>
          </w:tcPr>
          <w:p>
            <w:pPr>
              <w:spacing w:line="276" w:lineRule="auto"/>
              <w:jc w:val="center"/>
              <w:rPr>
                <w:rFonts w:ascii="微软雅黑" w:hAnsi="微软雅黑" w:eastAsia="微软雅黑" w:cs="微软雅黑"/>
                <w:b/>
                <w:szCs w:val="21"/>
              </w:rPr>
            </w:pPr>
            <w:r>
              <w:rPr>
                <w:rFonts w:hint="eastAsia" w:ascii="微软雅黑" w:hAnsi="微软雅黑" w:eastAsia="微软雅黑" w:cs="微软雅黑"/>
                <w:b/>
                <w:szCs w:val="21"/>
              </w:rPr>
              <w:t>市场潜力</w:t>
            </w:r>
          </w:p>
        </w:tc>
        <w:tc>
          <w:tcPr>
            <w:tcW w:w="7905" w:type="dxa"/>
            <w:gridSpan w:val="7"/>
            <w:vAlign w:val="center"/>
          </w:tcPr>
          <w:p>
            <w:pPr>
              <w:spacing w:line="276" w:lineRule="auto"/>
              <w:rPr>
                <w:rFonts w:ascii="微软雅黑" w:hAnsi="微软雅黑" w:eastAsia="微软雅黑" w:cs="微软雅黑"/>
                <w:color w:val="7F7F7F" w:themeColor="background1" w:themeShade="80"/>
                <w:szCs w:val="21"/>
              </w:rPr>
            </w:pPr>
            <w:r>
              <w:rPr>
                <w:rFonts w:hint="eastAsia" w:ascii="微软雅黑" w:hAnsi="微软雅黑" w:eastAsia="微软雅黑" w:cs="微软雅黑"/>
                <w:color w:val="7F7F7F" w:themeColor="background1" w:themeShade="80"/>
                <w:szCs w:val="21"/>
              </w:rPr>
              <w:t>（500字以内）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959" w:type="dxa"/>
            <w:vAlign w:val="center"/>
          </w:tcPr>
          <w:p>
            <w:pPr>
              <w:spacing w:line="276" w:lineRule="auto"/>
              <w:jc w:val="center"/>
              <w:rPr>
                <w:rFonts w:ascii="微软雅黑" w:hAnsi="微软雅黑" w:eastAsia="微软雅黑" w:cs="微软雅黑"/>
                <w:b/>
                <w:szCs w:val="21"/>
              </w:rPr>
            </w:pPr>
            <w:r>
              <w:rPr>
                <w:rFonts w:hint="eastAsia" w:ascii="微软雅黑" w:hAnsi="微软雅黑" w:eastAsia="微软雅黑" w:cs="微软雅黑"/>
                <w:b/>
                <w:szCs w:val="21"/>
              </w:rPr>
              <w:t>参选联系人</w:t>
            </w:r>
          </w:p>
        </w:tc>
        <w:tc>
          <w:tcPr>
            <w:tcW w:w="3445" w:type="dxa"/>
            <w:gridSpan w:val="3"/>
            <w:vAlign w:val="center"/>
          </w:tcPr>
          <w:p>
            <w:pPr>
              <w:spacing w:line="276" w:lineRule="auto"/>
              <w:rPr>
                <w:rFonts w:ascii="微软雅黑" w:hAnsi="微软雅黑" w:eastAsia="微软雅黑" w:cs="微软雅黑"/>
                <w:b/>
                <w:szCs w:val="21"/>
              </w:rPr>
            </w:pPr>
          </w:p>
        </w:tc>
        <w:tc>
          <w:tcPr>
            <w:tcW w:w="1846" w:type="dxa"/>
            <w:gridSpan w:val="3"/>
            <w:vAlign w:val="center"/>
          </w:tcPr>
          <w:p>
            <w:pPr>
              <w:spacing w:line="276" w:lineRule="auto"/>
              <w:jc w:val="center"/>
              <w:rPr>
                <w:rFonts w:ascii="微软雅黑" w:hAnsi="微软雅黑" w:eastAsia="微软雅黑" w:cs="微软雅黑"/>
                <w:b/>
                <w:szCs w:val="21"/>
              </w:rPr>
            </w:pPr>
            <w:r>
              <w:rPr>
                <w:rFonts w:hint="eastAsia" w:ascii="微软雅黑" w:hAnsi="微软雅黑" w:eastAsia="微软雅黑" w:cs="微软雅黑"/>
                <w:b/>
                <w:szCs w:val="21"/>
              </w:rPr>
              <w:t>职位</w:t>
            </w:r>
          </w:p>
        </w:tc>
        <w:tc>
          <w:tcPr>
            <w:tcW w:w="2614" w:type="dxa"/>
            <w:vAlign w:val="center"/>
          </w:tcPr>
          <w:p>
            <w:pPr>
              <w:spacing w:line="276" w:lineRule="auto"/>
              <w:rPr>
                <w:rFonts w:ascii="微软雅黑" w:hAnsi="微软雅黑" w:eastAsia="微软雅黑" w:cs="微软雅黑"/>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959" w:type="dxa"/>
            <w:vAlign w:val="center"/>
          </w:tcPr>
          <w:p>
            <w:pPr>
              <w:spacing w:line="276" w:lineRule="auto"/>
              <w:jc w:val="center"/>
              <w:rPr>
                <w:rFonts w:ascii="微软雅黑" w:hAnsi="微软雅黑" w:eastAsia="微软雅黑" w:cs="微软雅黑"/>
                <w:b/>
                <w:szCs w:val="21"/>
              </w:rPr>
            </w:pPr>
            <w:r>
              <w:rPr>
                <w:rFonts w:hint="eastAsia" w:ascii="微软雅黑" w:hAnsi="微软雅黑" w:eastAsia="微软雅黑" w:cs="微软雅黑"/>
                <w:b/>
                <w:szCs w:val="21"/>
              </w:rPr>
              <w:t>手机号码／微信</w:t>
            </w:r>
          </w:p>
        </w:tc>
        <w:tc>
          <w:tcPr>
            <w:tcW w:w="3445" w:type="dxa"/>
            <w:gridSpan w:val="3"/>
            <w:vAlign w:val="center"/>
          </w:tcPr>
          <w:p>
            <w:pPr>
              <w:spacing w:line="276" w:lineRule="auto"/>
              <w:rPr>
                <w:rFonts w:ascii="微软雅黑" w:hAnsi="微软雅黑" w:eastAsia="微软雅黑" w:cs="微软雅黑"/>
                <w:b/>
                <w:szCs w:val="21"/>
              </w:rPr>
            </w:pPr>
          </w:p>
        </w:tc>
        <w:tc>
          <w:tcPr>
            <w:tcW w:w="1846" w:type="dxa"/>
            <w:gridSpan w:val="3"/>
            <w:vAlign w:val="center"/>
          </w:tcPr>
          <w:p>
            <w:pPr>
              <w:spacing w:line="276" w:lineRule="auto"/>
              <w:jc w:val="center"/>
              <w:rPr>
                <w:rFonts w:ascii="微软雅黑" w:hAnsi="微软雅黑" w:eastAsia="微软雅黑" w:cs="微软雅黑"/>
                <w:b/>
                <w:szCs w:val="21"/>
              </w:rPr>
            </w:pPr>
            <w:r>
              <w:rPr>
                <w:rFonts w:hint="eastAsia" w:ascii="微软雅黑" w:hAnsi="微软雅黑" w:eastAsia="微软雅黑" w:cs="微软雅黑"/>
                <w:b/>
                <w:szCs w:val="21"/>
              </w:rPr>
              <w:t>邮箱</w:t>
            </w:r>
          </w:p>
        </w:tc>
        <w:tc>
          <w:tcPr>
            <w:tcW w:w="2614" w:type="dxa"/>
            <w:vAlign w:val="center"/>
          </w:tcPr>
          <w:p>
            <w:pPr>
              <w:spacing w:line="276" w:lineRule="auto"/>
              <w:rPr>
                <w:rFonts w:ascii="微软雅黑" w:hAnsi="微软雅黑" w:eastAsia="微软雅黑" w:cs="微软雅黑"/>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959" w:type="dxa"/>
            <w:vAlign w:val="center"/>
          </w:tcPr>
          <w:p>
            <w:pPr>
              <w:spacing w:line="276" w:lineRule="auto"/>
              <w:jc w:val="center"/>
              <w:rPr>
                <w:rFonts w:hint="eastAsia" w:ascii="微软雅黑" w:hAnsi="微软雅黑" w:eastAsia="微软雅黑" w:cs="微软雅黑"/>
                <w:b/>
                <w:szCs w:val="21"/>
              </w:rPr>
            </w:pPr>
            <w:r>
              <w:rPr>
                <w:rFonts w:hint="eastAsia" w:ascii="微软雅黑" w:hAnsi="微软雅黑" w:eastAsia="微软雅黑" w:cs="微软雅黑"/>
                <w:b/>
                <w:szCs w:val="21"/>
              </w:rPr>
              <w:t>L</w:t>
            </w:r>
            <w:r>
              <w:rPr>
                <w:rFonts w:ascii="微软雅黑" w:hAnsi="微软雅黑" w:eastAsia="微软雅黑" w:cs="微软雅黑"/>
                <w:b/>
                <w:szCs w:val="21"/>
              </w:rPr>
              <w:t>ogo</w:t>
            </w:r>
            <w:r>
              <w:rPr>
                <w:rFonts w:hint="eastAsia" w:ascii="微软雅黑" w:hAnsi="微软雅黑" w:eastAsia="微软雅黑" w:cs="微软雅黑"/>
                <w:b/>
                <w:szCs w:val="21"/>
              </w:rPr>
              <w:t>和BP</w:t>
            </w:r>
          </w:p>
        </w:tc>
        <w:tc>
          <w:tcPr>
            <w:tcW w:w="7905" w:type="dxa"/>
            <w:gridSpan w:val="7"/>
            <w:vAlign w:val="center"/>
          </w:tcPr>
          <w:p>
            <w:pPr>
              <w:spacing w:line="276" w:lineRule="auto"/>
              <w:rPr>
                <w:rFonts w:hint="eastAsia" w:ascii="微软雅黑" w:hAnsi="微软雅黑" w:eastAsia="微软雅黑" w:cs="微软雅黑"/>
                <w:b/>
                <w:szCs w:val="21"/>
              </w:rPr>
            </w:pPr>
            <w:r>
              <w:rPr>
                <w:rFonts w:hint="eastAsia" w:ascii="微软雅黑" w:hAnsi="微软雅黑" w:eastAsia="微软雅黑" w:cs="微软雅黑"/>
                <w:b/>
                <w:color w:val="FF0000"/>
                <w:szCs w:val="21"/>
              </w:rPr>
              <w:t>*</w:t>
            </w:r>
            <w:r>
              <w:rPr>
                <w:rFonts w:ascii="微软雅黑" w:hAnsi="微软雅黑" w:eastAsia="微软雅黑" w:cs="微软雅黑"/>
                <w:b/>
                <w:color w:val="FF0000"/>
                <w:szCs w:val="21"/>
              </w:rPr>
              <w:t>参赛企业务必将logo和</w:t>
            </w:r>
            <w:r>
              <w:rPr>
                <w:rFonts w:hint="eastAsia" w:ascii="微软雅黑" w:hAnsi="微软雅黑" w:eastAsia="微软雅黑" w:cs="微软雅黑"/>
                <w:b/>
                <w:color w:val="FF0000"/>
                <w:szCs w:val="21"/>
              </w:rPr>
              <w:t>BP一同提供至组委会</w:t>
            </w:r>
          </w:p>
        </w:tc>
      </w:tr>
    </w:tbl>
    <w:p>
      <w:pPr>
        <w:rPr>
          <w:rFonts w:ascii="微软雅黑" w:hAnsi="微软雅黑" w:eastAsia="微软雅黑" w:cs="微软雅黑"/>
          <w:sz w:val="18"/>
          <w:szCs w:val="18"/>
        </w:rPr>
      </w:pPr>
    </w:p>
    <w:p>
      <w:pPr>
        <w:spacing w:line="520" w:lineRule="exact"/>
        <w:jc w:val="left"/>
        <w:rPr>
          <w:rFonts w:ascii="微软雅黑" w:hAnsi="微软雅黑" w:eastAsia="微软雅黑" w:cs="微软雅黑"/>
          <w:sz w:val="24"/>
          <w:szCs w:val="24"/>
        </w:rPr>
      </w:pPr>
    </w:p>
    <w:sectPr>
      <w:headerReference r:id="rId3" w:type="default"/>
      <w:footerReference r:id="rId4" w:type="default"/>
      <w:pgSz w:w="11906" w:h="16838"/>
      <w:pgMar w:top="1440" w:right="1080" w:bottom="1440" w:left="1080" w:header="454" w:footer="2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清刻本悦宋简体">
    <w:panose1 w:val="02000000000000000000"/>
    <w:charset w:val="86"/>
    <w:family w:val="auto"/>
    <w:pitch w:val="default"/>
    <w:sig w:usb0="00000001" w:usb1="08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240" w:lineRule="exact"/>
      <w:jc w:val="center"/>
      <w:rPr>
        <w:rFonts w:ascii="微软雅黑" w:hAnsi="微软雅黑" w:eastAsia="微软雅黑" w:cs="微软雅黑"/>
        <w:b/>
        <w:bCs/>
        <w:color w:val="FFFFFF" w:themeColor="background1"/>
        <w:sz w:val="16"/>
        <w:szCs w:val="16"/>
        <w14:textFill>
          <w14:solidFill>
            <w14:schemeClr w14:val="bg1"/>
          </w14:solidFill>
        </w14:textFill>
      </w:rPr>
    </w:pPr>
    <w:r>
      <w:drawing>
        <wp:anchor distT="0" distB="0" distL="114300" distR="114300" simplePos="0" relativeHeight="251666432" behindDoc="0" locked="0" layoutInCell="1" allowOverlap="1">
          <wp:simplePos x="0" y="0"/>
          <wp:positionH relativeFrom="column">
            <wp:posOffset>3028950</wp:posOffset>
          </wp:positionH>
          <wp:positionV relativeFrom="paragraph">
            <wp:posOffset>-511810</wp:posOffset>
          </wp:positionV>
          <wp:extent cx="672465" cy="371475"/>
          <wp:effectExtent l="0" t="0" r="13335" b="889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2465" cy="371475"/>
                  </a:xfrm>
                  <a:prstGeom prst="rect">
                    <a:avLst/>
                  </a:prstGeom>
                </pic:spPr>
              </pic:pic>
            </a:graphicData>
          </a:graphic>
        </wp:anchor>
      </w:drawing>
    </w:r>
    <w:r>
      <w:drawing>
        <wp:anchor distT="0" distB="0" distL="114300" distR="114300" simplePos="0" relativeHeight="251663360" behindDoc="0" locked="0" layoutInCell="1" allowOverlap="1">
          <wp:simplePos x="0" y="0"/>
          <wp:positionH relativeFrom="column">
            <wp:posOffset>2438400</wp:posOffset>
          </wp:positionH>
          <wp:positionV relativeFrom="paragraph">
            <wp:posOffset>-621665</wp:posOffset>
          </wp:positionV>
          <wp:extent cx="567690" cy="581660"/>
          <wp:effectExtent l="0" t="0" r="3810" b="889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67690" cy="581660"/>
                  </a:xfrm>
                  <a:prstGeom prst="rect">
                    <a:avLst/>
                  </a:prstGeom>
                </pic:spPr>
              </pic:pic>
            </a:graphicData>
          </a:graphic>
        </wp:anchor>
      </w:drawing>
    </w:r>
    <w:r>
      <w:rPr>
        <w:color w:val="FFFFFF" w:themeColor="background1"/>
        <w:sz w:val="16"/>
        <w14:textFill>
          <w14:solidFill>
            <w14:schemeClr w14:val="bg1"/>
          </w14:solidFill>
        </w14:textFill>
      </w:rPr>
      <mc:AlternateContent>
        <mc:Choice Requires="wps">
          <w:drawing>
            <wp:anchor distT="0" distB="0" distL="114300" distR="114300" simplePos="0" relativeHeight="251658240" behindDoc="1" locked="0" layoutInCell="1" allowOverlap="1">
              <wp:simplePos x="0" y="0"/>
              <wp:positionH relativeFrom="column">
                <wp:posOffset>-687070</wp:posOffset>
              </wp:positionH>
              <wp:positionV relativeFrom="paragraph">
                <wp:posOffset>-24765</wp:posOffset>
              </wp:positionV>
              <wp:extent cx="7591425" cy="398145"/>
              <wp:effectExtent l="0" t="0" r="9525" b="1905"/>
              <wp:wrapNone/>
              <wp:docPr id="1" name="矩形 1"/>
              <wp:cNvGraphicFramePr/>
              <a:graphic xmlns:a="http://schemas.openxmlformats.org/drawingml/2006/main">
                <a:graphicData uri="http://schemas.microsoft.com/office/word/2010/wordprocessingShape">
                  <wps:wsp>
                    <wps:cNvSpPr/>
                    <wps:spPr>
                      <a:xfrm>
                        <a:off x="2256155" y="9984105"/>
                        <a:ext cx="7591425" cy="39814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4.1pt;margin-top:-1.95pt;height:31.35pt;width:597.75pt;z-index:-251658240;v-text-anchor:middle;mso-width-relative:page;mso-height-relative:page;" fillcolor="#002060" filled="t" stroked="f" coordsize="21600,21600" o:gfxdata="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GSILi2QAAAAsBAAAP&#10;AAAAAAAAAAEAIAAAACIAAABkcnMvZG93bnJldi54bWxQSwECFAAUAAAACACHTuJA6Bi2ylACAABy&#10;BAAADgAAAAAAAAABACAAAAAoAQAAZHJzL2Uyb0RvYy54bWxQSwUGAAAAAAYABgBZAQAA6gUAAAAA&#10;">
              <v:fill on="t" focussize="0,0"/>
              <v:stroke on="f" weight="2pt"/>
              <v:imagedata o:title=""/>
              <o:lock v:ext="edit" aspectratio="f"/>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exact"/>
      <w:ind w:firstLine="2900" w:firstLineChars="2900"/>
      <w:jc w:val="left"/>
      <w:rPr>
        <w:rStyle w:val="11"/>
        <w:rFonts w:ascii="微软雅黑" w:hAnsi="微软雅黑" w:eastAsia="微软雅黑" w:cs="微软雅黑"/>
        <w:color w:val="333333"/>
        <w:szCs w:val="21"/>
        <w:shd w:val="clear" w:color="auto" w:fill="FFFFFF"/>
      </w:rPr>
    </w:pPr>
    <w:r>
      <w:rPr>
        <w:rFonts w:hint="eastAsia" w:ascii="微软雅黑" w:hAnsi="微软雅黑" w:eastAsia="微软雅黑" w:cs="微软雅黑"/>
        <w:sz w:val="10"/>
        <w:szCs w:val="8"/>
      </w:rPr>
      <w:drawing>
        <wp:anchor distT="0" distB="0" distL="114300" distR="114300" simplePos="0" relativeHeight="251661312" behindDoc="0" locked="0" layoutInCell="1" allowOverlap="1">
          <wp:simplePos x="0" y="0"/>
          <wp:positionH relativeFrom="column">
            <wp:posOffset>38100</wp:posOffset>
          </wp:positionH>
          <wp:positionV relativeFrom="paragraph">
            <wp:posOffset>64135</wp:posOffset>
          </wp:positionV>
          <wp:extent cx="690880" cy="571500"/>
          <wp:effectExtent l="0" t="0" r="13970" b="0"/>
          <wp:wrapTopAndBottom/>
          <wp:docPr id="4" name="图片 4" descr="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11111111"/>
                  <pic:cNvPicPr>
                    <a:picLocks noChangeAspect="1"/>
                  </pic:cNvPicPr>
                </pic:nvPicPr>
                <pic:blipFill>
                  <a:blip r:embed="rId1"/>
                  <a:stretch>
                    <a:fillRect/>
                  </a:stretch>
                </pic:blipFill>
                <pic:spPr>
                  <a:xfrm>
                    <a:off x="0" y="0"/>
                    <a:ext cx="690880" cy="571500"/>
                  </a:xfrm>
                  <a:prstGeom prst="rect">
                    <a:avLst/>
                  </a:prstGeom>
                </pic:spPr>
              </pic:pic>
            </a:graphicData>
          </a:graphic>
        </wp:anchor>
      </w:drawing>
    </w:r>
  </w:p>
  <w:p>
    <w:pPr>
      <w:spacing w:line="360" w:lineRule="exact"/>
      <w:ind w:firstLine="6937" w:firstLineChars="3300"/>
      <w:jc w:val="left"/>
      <w:rPr>
        <w:rFonts w:ascii="华文仿宋" w:hAnsi="华文仿宋" w:eastAsia="华文仿宋" w:cs="华文仿宋"/>
        <w:sz w:val="10"/>
        <w:szCs w:val="8"/>
      </w:rPr>
    </w:pPr>
    <w:r>
      <w:rPr>
        <w:rStyle w:val="11"/>
        <w:rFonts w:hint="eastAsia" w:ascii="华文仿宋" w:hAnsi="华文仿宋" w:eastAsia="华文仿宋" w:cs="华文仿宋"/>
        <w:color w:val="333333"/>
        <w:szCs w:val="21"/>
        <w:shd w:val="clear" w:color="auto" w:fill="FFFFFF"/>
      </w:rPr>
      <w:t>第九届中国文化金融创新大会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0D4043"/>
    <w:multiLevelType w:val="singleLevel"/>
    <w:tmpl w:val="820D4043"/>
    <w:lvl w:ilvl="0" w:tentative="0">
      <w:start w:val="1"/>
      <w:numFmt w:val="bullet"/>
      <w:lvlText w:val=""/>
      <w:lvlJc w:val="left"/>
      <w:pPr>
        <w:ind w:left="420" w:hanging="420"/>
      </w:pPr>
      <w:rPr>
        <w:rFonts w:hint="default" w:ascii="Wingdings" w:hAnsi="Wingdings"/>
      </w:rPr>
    </w:lvl>
  </w:abstractNum>
  <w:abstractNum w:abstractNumId="1">
    <w:nsid w:val="87764208"/>
    <w:multiLevelType w:val="singleLevel"/>
    <w:tmpl w:val="87764208"/>
    <w:lvl w:ilvl="0" w:tentative="0">
      <w:start w:val="1"/>
      <w:numFmt w:val="chineseCounting"/>
      <w:suff w:val="nothing"/>
      <w:lvlText w:val="%1、"/>
      <w:lvlJc w:val="left"/>
      <w:rPr>
        <w:rFonts w:hint="eastAsia"/>
      </w:rPr>
    </w:lvl>
  </w:abstractNum>
  <w:abstractNum w:abstractNumId="2">
    <w:nsid w:val="90ED2A41"/>
    <w:multiLevelType w:val="singleLevel"/>
    <w:tmpl w:val="90ED2A41"/>
    <w:lvl w:ilvl="0" w:tentative="0">
      <w:start w:val="1"/>
      <w:numFmt w:val="chineseCounting"/>
      <w:suff w:val="nothing"/>
      <w:lvlText w:val="（%1）"/>
      <w:lvlJc w:val="left"/>
      <w:pPr>
        <w:ind w:left="0" w:firstLine="420"/>
      </w:pPr>
      <w:rPr>
        <w:rFonts w:hint="eastAsia"/>
      </w:rPr>
    </w:lvl>
  </w:abstractNum>
  <w:abstractNum w:abstractNumId="3">
    <w:nsid w:val="5A7C13EF"/>
    <w:multiLevelType w:val="singleLevel"/>
    <w:tmpl w:val="5A7C13EF"/>
    <w:lvl w:ilvl="0" w:tentative="0">
      <w:start w:val="1"/>
      <w:numFmt w:val="decimal"/>
      <w:suff w:val="nothing"/>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64B"/>
    <w:rsid w:val="00000797"/>
    <w:rsid w:val="00016AAC"/>
    <w:rsid w:val="000756EF"/>
    <w:rsid w:val="0009364B"/>
    <w:rsid w:val="00097594"/>
    <w:rsid w:val="000D6597"/>
    <w:rsid w:val="000E6886"/>
    <w:rsid w:val="000F3EE0"/>
    <w:rsid w:val="00102C05"/>
    <w:rsid w:val="00104FD5"/>
    <w:rsid w:val="00111E54"/>
    <w:rsid w:val="00152906"/>
    <w:rsid w:val="001A5C65"/>
    <w:rsid w:val="001F2751"/>
    <w:rsid w:val="002074B9"/>
    <w:rsid w:val="00221432"/>
    <w:rsid w:val="00255C12"/>
    <w:rsid w:val="00257955"/>
    <w:rsid w:val="002816CC"/>
    <w:rsid w:val="002825FC"/>
    <w:rsid w:val="00394390"/>
    <w:rsid w:val="003946AC"/>
    <w:rsid w:val="003D1981"/>
    <w:rsid w:val="003D6D39"/>
    <w:rsid w:val="003D758D"/>
    <w:rsid w:val="00403B42"/>
    <w:rsid w:val="00413B51"/>
    <w:rsid w:val="00426E1E"/>
    <w:rsid w:val="00432287"/>
    <w:rsid w:val="00434C3B"/>
    <w:rsid w:val="00462A37"/>
    <w:rsid w:val="00475F6B"/>
    <w:rsid w:val="00476DF2"/>
    <w:rsid w:val="00481968"/>
    <w:rsid w:val="004A3479"/>
    <w:rsid w:val="004D1C51"/>
    <w:rsid w:val="004E1102"/>
    <w:rsid w:val="004F5429"/>
    <w:rsid w:val="0050172C"/>
    <w:rsid w:val="00563AAC"/>
    <w:rsid w:val="00567ED4"/>
    <w:rsid w:val="005A2494"/>
    <w:rsid w:val="005E15AB"/>
    <w:rsid w:val="005E3C0E"/>
    <w:rsid w:val="006325B0"/>
    <w:rsid w:val="006363D1"/>
    <w:rsid w:val="006465D1"/>
    <w:rsid w:val="006646B8"/>
    <w:rsid w:val="0067342A"/>
    <w:rsid w:val="00692661"/>
    <w:rsid w:val="006A75C1"/>
    <w:rsid w:val="006F0781"/>
    <w:rsid w:val="00706BD9"/>
    <w:rsid w:val="0071610D"/>
    <w:rsid w:val="007606BB"/>
    <w:rsid w:val="007700ED"/>
    <w:rsid w:val="00784171"/>
    <w:rsid w:val="00793748"/>
    <w:rsid w:val="007F0046"/>
    <w:rsid w:val="00843139"/>
    <w:rsid w:val="00880265"/>
    <w:rsid w:val="00894069"/>
    <w:rsid w:val="008A45BC"/>
    <w:rsid w:val="008D4982"/>
    <w:rsid w:val="008D7F5D"/>
    <w:rsid w:val="0090396E"/>
    <w:rsid w:val="00920EE2"/>
    <w:rsid w:val="009231EA"/>
    <w:rsid w:val="009404BB"/>
    <w:rsid w:val="0094383F"/>
    <w:rsid w:val="009661FF"/>
    <w:rsid w:val="00981B49"/>
    <w:rsid w:val="009D495D"/>
    <w:rsid w:val="009E6E18"/>
    <w:rsid w:val="009E73EF"/>
    <w:rsid w:val="00A21BE0"/>
    <w:rsid w:val="00A37426"/>
    <w:rsid w:val="00A90626"/>
    <w:rsid w:val="00AA6BED"/>
    <w:rsid w:val="00AC766E"/>
    <w:rsid w:val="00AE4C4D"/>
    <w:rsid w:val="00BB5AF4"/>
    <w:rsid w:val="00BE1E80"/>
    <w:rsid w:val="00C26416"/>
    <w:rsid w:val="00C273AA"/>
    <w:rsid w:val="00C772BA"/>
    <w:rsid w:val="00CC1A52"/>
    <w:rsid w:val="00CF247A"/>
    <w:rsid w:val="00DF3D07"/>
    <w:rsid w:val="00E10FDC"/>
    <w:rsid w:val="00E379A2"/>
    <w:rsid w:val="00E403C0"/>
    <w:rsid w:val="00E63168"/>
    <w:rsid w:val="00EA5C95"/>
    <w:rsid w:val="00EB4F4F"/>
    <w:rsid w:val="00EB775D"/>
    <w:rsid w:val="00ED0906"/>
    <w:rsid w:val="00ED2EC0"/>
    <w:rsid w:val="00F8156F"/>
    <w:rsid w:val="00FC55F2"/>
    <w:rsid w:val="00FE41E0"/>
    <w:rsid w:val="074E25C7"/>
    <w:rsid w:val="07C32CC6"/>
    <w:rsid w:val="0D9C6A8E"/>
    <w:rsid w:val="0E5E2E3A"/>
    <w:rsid w:val="0F85738B"/>
    <w:rsid w:val="0FFC0BE1"/>
    <w:rsid w:val="138E25AD"/>
    <w:rsid w:val="15C07F75"/>
    <w:rsid w:val="16AB73EC"/>
    <w:rsid w:val="1C5734D1"/>
    <w:rsid w:val="1E301F23"/>
    <w:rsid w:val="1FDD22FB"/>
    <w:rsid w:val="209C5486"/>
    <w:rsid w:val="24B925BD"/>
    <w:rsid w:val="2601511B"/>
    <w:rsid w:val="2C156216"/>
    <w:rsid w:val="31092F1A"/>
    <w:rsid w:val="320D34EE"/>
    <w:rsid w:val="386461AA"/>
    <w:rsid w:val="3FED33AB"/>
    <w:rsid w:val="4F5B4354"/>
    <w:rsid w:val="560973DE"/>
    <w:rsid w:val="5935540C"/>
    <w:rsid w:val="59AD348E"/>
    <w:rsid w:val="5D1460F3"/>
    <w:rsid w:val="5D27775A"/>
    <w:rsid w:val="5D55264A"/>
    <w:rsid w:val="615B26B2"/>
    <w:rsid w:val="62A404BB"/>
    <w:rsid w:val="65A67858"/>
    <w:rsid w:val="6D0D72EA"/>
    <w:rsid w:val="723F46DF"/>
    <w:rsid w:val="75B626A2"/>
    <w:rsid w:val="7B116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8"/>
    <w:semiHidden/>
    <w:unhideWhenUsed/>
    <w:qFormat/>
    <w:uiPriority w:val="99"/>
    <w:pPr>
      <w:jc w:val="left"/>
    </w:pPr>
  </w:style>
  <w:style w:type="paragraph" w:styleId="3">
    <w:name w:val="Balloon Text"/>
    <w:basedOn w:val="1"/>
    <w:link w:val="17"/>
    <w:semiHidden/>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9"/>
    <w:semiHidden/>
    <w:unhideWhenUsed/>
    <w:qFormat/>
    <w:uiPriority w:val="99"/>
    <w:rPr>
      <w:b/>
      <w:bCs/>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rPr>
  </w:style>
  <w:style w:type="character" w:styleId="12">
    <w:name w:val="FollowedHyperlink"/>
    <w:basedOn w:val="10"/>
    <w:semiHidden/>
    <w:unhideWhenUsed/>
    <w:qFormat/>
    <w:uiPriority w:val="99"/>
    <w:rPr>
      <w:color w:val="800080" w:themeColor="followedHyperlink"/>
      <w:u w:val="single"/>
      <w14:textFill>
        <w14:solidFill>
          <w14:schemeClr w14:val="folHlink"/>
        </w14:solidFill>
      </w14:textFill>
    </w:rPr>
  </w:style>
  <w:style w:type="character" w:styleId="13">
    <w:name w:val="Hyperlink"/>
    <w:basedOn w:val="10"/>
    <w:unhideWhenUsed/>
    <w:qFormat/>
    <w:uiPriority w:val="99"/>
    <w:rPr>
      <w:color w:val="0000FF" w:themeColor="hyperlink"/>
      <w:u w:val="single"/>
      <w14:textFill>
        <w14:solidFill>
          <w14:schemeClr w14:val="hlink"/>
        </w14:solidFill>
      </w14:textFill>
    </w:rPr>
  </w:style>
  <w:style w:type="character" w:styleId="14">
    <w:name w:val="annotation reference"/>
    <w:basedOn w:val="10"/>
    <w:semiHidden/>
    <w:unhideWhenUsed/>
    <w:qFormat/>
    <w:uiPriority w:val="99"/>
    <w:rPr>
      <w:sz w:val="21"/>
      <w:szCs w:val="21"/>
    </w:rPr>
  </w:style>
  <w:style w:type="character" w:customStyle="1" w:styleId="15">
    <w:name w:val="页眉 Char"/>
    <w:basedOn w:val="10"/>
    <w:link w:val="5"/>
    <w:qFormat/>
    <w:uiPriority w:val="99"/>
    <w:rPr>
      <w:sz w:val="18"/>
      <w:szCs w:val="18"/>
    </w:rPr>
  </w:style>
  <w:style w:type="character" w:customStyle="1" w:styleId="16">
    <w:name w:val="页脚 Char"/>
    <w:basedOn w:val="10"/>
    <w:link w:val="4"/>
    <w:qFormat/>
    <w:uiPriority w:val="99"/>
    <w:rPr>
      <w:sz w:val="18"/>
      <w:szCs w:val="18"/>
    </w:rPr>
  </w:style>
  <w:style w:type="character" w:customStyle="1" w:styleId="17">
    <w:name w:val="批注框文本 Char"/>
    <w:basedOn w:val="10"/>
    <w:link w:val="3"/>
    <w:semiHidden/>
    <w:qFormat/>
    <w:uiPriority w:val="99"/>
    <w:rPr>
      <w:sz w:val="18"/>
      <w:szCs w:val="18"/>
    </w:rPr>
  </w:style>
  <w:style w:type="character" w:customStyle="1" w:styleId="18">
    <w:name w:val="批注文字 Char"/>
    <w:basedOn w:val="10"/>
    <w:link w:val="2"/>
    <w:semiHidden/>
    <w:qFormat/>
    <w:uiPriority w:val="99"/>
  </w:style>
  <w:style w:type="character" w:customStyle="1" w:styleId="19">
    <w:name w:val="批注主题 Char"/>
    <w:basedOn w:val="18"/>
    <w:link w:val="7"/>
    <w:semiHidden/>
    <w:qFormat/>
    <w:uiPriority w:val="99"/>
    <w:rPr>
      <w:b/>
      <w:bCs/>
    </w:rPr>
  </w:style>
  <w:style w:type="paragraph" w:styleId="2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C11E9C-295C-4296-A88B-379FA85DAE58}">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320</Words>
  <Characters>1826</Characters>
  <Lines>15</Lines>
  <Paragraphs>4</Paragraphs>
  <TotalTime>3</TotalTime>
  <ScaleCrop>false</ScaleCrop>
  <LinksUpToDate>false</LinksUpToDate>
  <CharactersWithSpaces>2142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2018-06-09T20:55:00Z</dcterms:created>
  <dc:creator>李莉</dc:creator>
  <cp:lastModifiedBy>mariajiang</cp:lastModifiedBy>
  <cp:lastPrinted>2018-06-12T04:41:00Z</cp:lastPrinted>
  <dcterms:modified xsi:type="dcterms:W3CDTF">2020-07-16T03:41:04Z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